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5" w:rsidRDefault="006B1115" w:rsidP="008F7629">
      <w:pPr>
        <w:rPr>
          <w:rFonts w:ascii="Replica-Bold" w:hAnsi="Replica-Bold"/>
          <w:caps/>
          <w:sz w:val="32"/>
          <w:szCs w:val="32"/>
        </w:rPr>
      </w:pPr>
    </w:p>
    <w:p w:rsidR="000651F9" w:rsidRPr="006B1115" w:rsidRDefault="000651F9" w:rsidP="008F7629">
      <w:pPr>
        <w:rPr>
          <w:rFonts w:ascii="Replica-Bold" w:hAnsi="Replica-Bold"/>
          <w:caps/>
          <w:sz w:val="36"/>
          <w:szCs w:val="36"/>
        </w:rPr>
      </w:pPr>
      <w:r w:rsidRPr="006B1115">
        <w:rPr>
          <w:rFonts w:ascii="Replica-Bold" w:hAnsi="Replica-Bold"/>
          <w:caps/>
          <w:sz w:val="36"/>
          <w:szCs w:val="36"/>
        </w:rPr>
        <w:t>Motion</w:t>
      </w:r>
      <w:r w:rsidR="00126556">
        <w:rPr>
          <w:rFonts w:ascii="Replica-Bold" w:hAnsi="Replica-Bold"/>
          <w:caps/>
          <w:sz w:val="36"/>
          <w:szCs w:val="36"/>
        </w:rPr>
        <w:t>*</w:t>
      </w:r>
      <w:r w:rsidRPr="006B1115">
        <w:rPr>
          <w:rFonts w:ascii="Replica-Bold" w:hAnsi="Replica-Bold"/>
          <w:caps/>
          <w:sz w:val="36"/>
          <w:szCs w:val="36"/>
        </w:rPr>
        <w:t xml:space="preserve"> zu Wirtschaft 4.0</w:t>
      </w:r>
      <w:bookmarkStart w:id="1" w:name="_GoBack"/>
      <w:bookmarkEnd w:id="1"/>
    </w:p>
    <w:p w:rsidR="000651F9" w:rsidRDefault="000651F9" w:rsidP="008F7629">
      <w:pPr>
        <w:rPr>
          <w:rFonts w:ascii="NimbusSanNov" w:hAnsi="NimbusSanNov"/>
        </w:rPr>
      </w:pPr>
    </w:p>
    <w:p w:rsidR="00FA0366" w:rsidRDefault="00FA0366" w:rsidP="008F7629">
      <w:pPr>
        <w:rPr>
          <w:rFonts w:ascii="NimbusSanNov" w:hAnsi="NimbusSanNov"/>
        </w:rPr>
      </w:pPr>
    </w:p>
    <w:p w:rsidR="00FA0366" w:rsidRPr="00AD051D" w:rsidRDefault="00AD051D" w:rsidP="008F7629">
      <w:pPr>
        <w:rPr>
          <w:rFonts w:ascii="NimbusSanNov" w:hAnsi="NimbusSanNov"/>
          <w:b/>
        </w:rPr>
      </w:pPr>
      <w:r w:rsidRPr="00AD051D">
        <w:rPr>
          <w:rFonts w:ascii="NimbusSanNov" w:hAnsi="NimbusSanNov"/>
          <w:b/>
        </w:rPr>
        <w:t xml:space="preserve">Name </w:t>
      </w:r>
      <w:proofErr w:type="spellStart"/>
      <w:r w:rsidRPr="00AD051D">
        <w:rPr>
          <w:rFonts w:ascii="NimbusSanNov" w:hAnsi="NimbusSanNov"/>
          <w:b/>
        </w:rPr>
        <w:t>MotionärIn</w:t>
      </w:r>
      <w:proofErr w:type="spellEnd"/>
      <w:r w:rsidRPr="00AD051D">
        <w:rPr>
          <w:rFonts w:ascii="NimbusSanNov" w:hAnsi="NimbusSanNov"/>
          <w:b/>
        </w:rPr>
        <w:t xml:space="preserve">: </w:t>
      </w:r>
    </w:p>
    <w:sdt>
      <w:sdtPr>
        <w:rPr>
          <w:rFonts w:ascii="NimbusSanNov" w:hAnsi="NimbusSanNov"/>
          <w:color w:val="7F7F7F" w:themeColor="text1" w:themeTint="80"/>
        </w:rPr>
        <w:id w:val="291792974"/>
        <w:placeholder>
          <w:docPart w:val="91DBFED8B4F84201BD10B5E7409EF990"/>
        </w:placeholder>
        <w:showingPlcHdr/>
        <w:text/>
      </w:sdtPr>
      <w:sdtEndPr/>
      <w:sdtContent>
        <w:p w:rsidR="00AD051D" w:rsidRPr="000F7208" w:rsidRDefault="00D72A6F" w:rsidP="00AD051D">
          <w:pPr>
            <w:rPr>
              <w:rFonts w:ascii="NimbusSanNov" w:hAnsi="NimbusSanNov"/>
              <w:color w:val="7F7F7F" w:themeColor="text1" w:themeTint="80"/>
            </w:rPr>
          </w:pPr>
          <w:r w:rsidRPr="000F7208">
            <w:rPr>
              <w:rStyle w:val="Platzhaltertext"/>
              <w:rFonts w:ascii="NimbusSanNov" w:hAnsi="NimbusSanNov"/>
              <w:color w:val="7F7F7F" w:themeColor="text1" w:themeTint="80"/>
            </w:rPr>
            <w:t>Name Delegierte/r und/oder Name Kantonalpartei</w:t>
          </w:r>
        </w:p>
      </w:sdtContent>
    </w:sdt>
    <w:p w:rsidR="00FA0366" w:rsidRDefault="00FA0366" w:rsidP="008F7629">
      <w:pPr>
        <w:rPr>
          <w:rFonts w:ascii="NimbusSanNov" w:hAnsi="NimbusSanNov"/>
        </w:rPr>
      </w:pPr>
    </w:p>
    <w:p w:rsidR="008F7629" w:rsidRDefault="00AD051D" w:rsidP="008F7629">
      <w:pPr>
        <w:rPr>
          <w:rFonts w:ascii="NimbusSanNov" w:hAnsi="NimbusSanNov"/>
          <w:b/>
        </w:rPr>
      </w:pPr>
      <w:r>
        <w:rPr>
          <w:rFonts w:ascii="NimbusSanNov" w:hAnsi="NimbusSanNov"/>
          <w:b/>
        </w:rPr>
        <w:t>Titel</w:t>
      </w:r>
      <w:r w:rsidR="000651F9" w:rsidRPr="000651F9">
        <w:rPr>
          <w:rFonts w:ascii="NimbusSanNov" w:hAnsi="NimbusSanNov"/>
          <w:b/>
        </w:rPr>
        <w:t>:</w:t>
      </w:r>
    </w:p>
    <w:sdt>
      <w:sdtPr>
        <w:rPr>
          <w:rFonts w:ascii="NimbusSanNov" w:hAnsi="NimbusSanNov"/>
          <w:b/>
          <w:color w:val="7F7F7F" w:themeColor="text1" w:themeTint="80"/>
        </w:rPr>
        <w:id w:val="-1771617932"/>
        <w:placeholder>
          <w:docPart w:val="6B65EB1A75734D2AB1F806D6DB2AD8EE"/>
        </w:placeholder>
        <w:text/>
      </w:sdtPr>
      <w:sdtEndPr/>
      <w:sdtContent>
        <w:p w:rsidR="0083566B" w:rsidRPr="000F7208" w:rsidRDefault="00FA65D5" w:rsidP="008F7629">
          <w:pPr>
            <w:rPr>
              <w:rFonts w:ascii="NimbusSanNov" w:hAnsi="NimbusSanNov"/>
              <w:b/>
              <w:color w:val="7F7F7F" w:themeColor="text1" w:themeTint="80"/>
            </w:rPr>
          </w:pPr>
          <w:r w:rsidRPr="000F7208">
            <w:rPr>
              <w:rStyle w:val="Platzhaltertext"/>
              <w:rFonts w:ascii="NimbusSanNov" w:hAnsi="NimbusSanNov"/>
              <w:color w:val="7F7F7F" w:themeColor="text1" w:themeTint="80"/>
            </w:rPr>
            <w:t>Überschrift für Motion</w:t>
          </w:r>
        </w:p>
      </w:sdtContent>
    </w:sdt>
    <w:p w:rsidR="000651F9" w:rsidRDefault="000651F9" w:rsidP="000651F9">
      <w:pPr>
        <w:rPr>
          <w:rFonts w:ascii="NimbusSanNov" w:hAnsi="NimbusSanNov"/>
          <w:sz w:val="22"/>
          <w:szCs w:val="22"/>
        </w:rPr>
      </w:pPr>
    </w:p>
    <w:p w:rsidR="000651F9" w:rsidRDefault="003448E0" w:rsidP="000651F9">
      <w:pPr>
        <w:rPr>
          <w:rFonts w:ascii="NimbusSanNov" w:hAnsi="NimbusSanNov"/>
          <w:b/>
        </w:rPr>
      </w:pPr>
      <w:r w:rsidRPr="0083566B">
        <w:rPr>
          <w:rFonts w:ascii="NimbusSanNov" w:hAnsi="NimbusSanNov"/>
          <w:b/>
        </w:rPr>
        <w:t xml:space="preserve">Forderung </w:t>
      </w:r>
      <w:r w:rsidR="000651F9" w:rsidRPr="0083566B">
        <w:rPr>
          <w:rFonts w:ascii="NimbusSanNov" w:hAnsi="NimbusSanNov"/>
          <w:b/>
        </w:rPr>
        <w:t>:</w:t>
      </w:r>
    </w:p>
    <w:sdt>
      <w:sdtPr>
        <w:rPr>
          <w:rFonts w:ascii="NimbusSanNov" w:hAnsi="NimbusSanNov"/>
          <w:color w:val="7F7F7F" w:themeColor="text1" w:themeTint="80"/>
        </w:rPr>
        <w:id w:val="-203950870"/>
        <w:placeholder>
          <w:docPart w:val="F21A7C78FDBF4BC4B9F80F07BC57BFB5"/>
        </w:placeholder>
        <w:showingPlcHdr/>
      </w:sdtPr>
      <w:sdtEndPr>
        <w:rPr>
          <w:b/>
        </w:rPr>
      </w:sdtEndPr>
      <w:sdtContent>
        <w:p w:rsidR="00A533F5" w:rsidRPr="000F7208" w:rsidRDefault="00A533F5" w:rsidP="000651F9">
          <w:pPr>
            <w:rPr>
              <w:rFonts w:ascii="NimbusSanNov" w:hAnsi="NimbusSanNov"/>
              <w:b/>
              <w:color w:val="7F7F7F" w:themeColor="text1" w:themeTint="80"/>
            </w:rPr>
          </w:pPr>
          <w:r w:rsidRPr="000F7208">
            <w:rPr>
              <w:rStyle w:val="Platzhaltertext"/>
              <w:rFonts w:ascii="NimbusSanNov" w:hAnsi="NimbusSanNov"/>
              <w:color w:val="7F7F7F" w:themeColor="text1" w:themeTint="80"/>
            </w:rPr>
            <w:t>Anregung zu fehlenden Aspekten, Hinweise zu Schwerpunkten, etc.</w:t>
          </w:r>
        </w:p>
      </w:sdtContent>
    </w:sdt>
    <w:p w:rsidR="000651F9" w:rsidRDefault="000651F9" w:rsidP="000651F9">
      <w:pPr>
        <w:rPr>
          <w:rFonts w:ascii="NimbusSanNov" w:hAnsi="NimbusSanNov"/>
          <w:sz w:val="22"/>
          <w:szCs w:val="22"/>
        </w:rPr>
      </w:pPr>
    </w:p>
    <w:p w:rsidR="000651F9" w:rsidRPr="0083566B" w:rsidRDefault="000651F9" w:rsidP="000651F9">
      <w:pPr>
        <w:rPr>
          <w:rFonts w:ascii="NimbusSanNov" w:hAnsi="NimbusSanNov"/>
          <w:b/>
        </w:rPr>
      </w:pPr>
      <w:r w:rsidRPr="0083566B">
        <w:rPr>
          <w:rFonts w:ascii="NimbusSanNov" w:hAnsi="NimbusSanNov"/>
          <w:b/>
        </w:rPr>
        <w:t>Begründung:</w:t>
      </w:r>
    </w:p>
    <w:sdt>
      <w:sdtPr>
        <w:rPr>
          <w:rFonts w:ascii="NimbusSanNov" w:hAnsi="NimbusSanNov"/>
          <w:color w:val="7F7F7F" w:themeColor="text1" w:themeTint="80"/>
          <w:sz w:val="22"/>
          <w:szCs w:val="22"/>
        </w:rPr>
        <w:id w:val="-1446535597"/>
        <w:placeholder>
          <w:docPart w:val="77183B2B873A4694BBFE41F46C9C7391"/>
        </w:placeholder>
        <w:showingPlcHdr/>
      </w:sdtPr>
      <w:sdtEndPr/>
      <w:sdtContent>
        <w:p w:rsidR="000651F9" w:rsidRPr="000F7208" w:rsidRDefault="00A533F5" w:rsidP="000651F9">
          <w:pPr>
            <w:rPr>
              <w:rFonts w:ascii="NimbusSanNov" w:hAnsi="NimbusSanNov"/>
              <w:color w:val="7F7F7F" w:themeColor="text1" w:themeTint="80"/>
              <w:sz w:val="22"/>
              <w:szCs w:val="22"/>
            </w:rPr>
          </w:pPr>
          <w:r w:rsidRPr="000F7208">
            <w:rPr>
              <w:rStyle w:val="Platzhaltertext"/>
              <w:rFonts w:ascii="NimbusSanNov" w:hAnsi="NimbusSanNov"/>
              <w:color w:val="7F7F7F" w:themeColor="text1" w:themeTint="80"/>
            </w:rPr>
            <w:t>Erläuterung der Beweggründe</w:t>
          </w:r>
        </w:p>
      </w:sdtContent>
    </w:sdt>
    <w:p w:rsidR="000651F9" w:rsidRPr="008F7629" w:rsidRDefault="000651F9" w:rsidP="008F7629">
      <w:pPr>
        <w:rPr>
          <w:rFonts w:ascii="NimbusSanNov" w:hAnsi="NimbusSanNov"/>
        </w:rPr>
      </w:pPr>
    </w:p>
    <w:sectPr w:rsidR="000651F9" w:rsidRPr="008F762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C1" w:rsidRDefault="007F5FC1" w:rsidP="006B1115">
      <w:r>
        <w:separator/>
      </w:r>
    </w:p>
  </w:endnote>
  <w:endnote w:type="continuationSeparator" w:id="0">
    <w:p w:rsidR="007F5FC1" w:rsidRDefault="007F5FC1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F" w:rsidRPr="00D10C5F" w:rsidRDefault="00D10C5F">
    <w:pPr>
      <w:pStyle w:val="Fuzeile"/>
      <w:rPr>
        <w:rFonts w:ascii="NimbusSanNov" w:hAnsi="NimbusSanNov"/>
        <w:lang w:val="de-CH"/>
      </w:rPr>
    </w:pPr>
    <w:r w:rsidRPr="00D10C5F">
      <w:rPr>
        <w:rFonts w:ascii="NimbusSanNov" w:hAnsi="NimbusSanNov"/>
        <w:lang w:val="de-CH"/>
      </w:rPr>
      <w:t>* vgl. Erläuterungen im Versandheft (Seite 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C1" w:rsidRDefault="007F5FC1" w:rsidP="006B1115">
      <w:bookmarkStart w:id="0" w:name="_Hlk503429001"/>
      <w:bookmarkEnd w:id="0"/>
      <w:r>
        <w:separator/>
      </w:r>
    </w:p>
  </w:footnote>
  <w:footnote w:type="continuationSeparator" w:id="0">
    <w:p w:rsidR="007F5FC1" w:rsidRDefault="007F5FC1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15" w:rsidRPr="006B1115" w:rsidRDefault="006B1115" w:rsidP="006B1115">
    <w:pPr>
      <w:rPr>
        <w:rFonts w:ascii="NimbusSanNov" w:hAnsi="NimbusSanNov"/>
        <w:sz w:val="20"/>
        <w:szCs w:val="20"/>
      </w:rPr>
    </w:pPr>
    <w:r w:rsidRPr="006B1115">
      <w:rPr>
        <w:rFonts w:ascii="NimbusSanNov" w:hAnsi="NimbusSanNov"/>
        <w:sz w:val="20"/>
        <w:szCs w:val="20"/>
      </w:rPr>
      <w:t xml:space="preserve">Delegiertenversammlung der SP Schweiz vom 24. Februar 2018 in Altdorf Uri </w:t>
    </w:r>
  </w:p>
  <w:p w:rsidR="006B1115" w:rsidRDefault="006B1115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3F28F04A" wp14:editId="20970D05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29"/>
    <w:rsid w:val="00060C3D"/>
    <w:rsid w:val="000651F9"/>
    <w:rsid w:val="000739BE"/>
    <w:rsid w:val="000D5DC5"/>
    <w:rsid w:val="000F7208"/>
    <w:rsid w:val="00126556"/>
    <w:rsid w:val="00161C14"/>
    <w:rsid w:val="0019075F"/>
    <w:rsid w:val="00190BFE"/>
    <w:rsid w:val="002230A6"/>
    <w:rsid w:val="00246CB7"/>
    <w:rsid w:val="002673C1"/>
    <w:rsid w:val="003448E0"/>
    <w:rsid w:val="0040441C"/>
    <w:rsid w:val="0041459C"/>
    <w:rsid w:val="00446017"/>
    <w:rsid w:val="005632B9"/>
    <w:rsid w:val="005C0B45"/>
    <w:rsid w:val="006751C7"/>
    <w:rsid w:val="006B1115"/>
    <w:rsid w:val="0076566B"/>
    <w:rsid w:val="00793CB3"/>
    <w:rsid w:val="007A0AB6"/>
    <w:rsid w:val="007D3FDE"/>
    <w:rsid w:val="007F5FC1"/>
    <w:rsid w:val="0083566B"/>
    <w:rsid w:val="008F7629"/>
    <w:rsid w:val="00974CBE"/>
    <w:rsid w:val="009F3909"/>
    <w:rsid w:val="00A533F5"/>
    <w:rsid w:val="00A57C0B"/>
    <w:rsid w:val="00A743FB"/>
    <w:rsid w:val="00AA2B68"/>
    <w:rsid w:val="00AA6DC5"/>
    <w:rsid w:val="00AD051D"/>
    <w:rsid w:val="00BC5328"/>
    <w:rsid w:val="00D10C5F"/>
    <w:rsid w:val="00D164E1"/>
    <w:rsid w:val="00D72A6F"/>
    <w:rsid w:val="00DA3C55"/>
    <w:rsid w:val="00E72FF8"/>
    <w:rsid w:val="00FA0366"/>
    <w:rsid w:val="00FA65D5"/>
    <w:rsid w:val="00FA6B5C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B65EB1A75734D2AB1F806D6DB2AD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7141C-D730-4561-8608-D7A1932D7316}"/>
      </w:docPartPr>
      <w:docPartBody>
        <w:p w:rsidR="008D45EB" w:rsidRDefault="00B72977" w:rsidP="00B72977">
          <w:pPr>
            <w:pStyle w:val="6B65EB1A75734D2AB1F806D6DB2AD8EE2"/>
          </w:pPr>
          <w:r w:rsidRPr="0083566B">
            <w:rPr>
              <w:rStyle w:val="Platzhaltertext"/>
            </w:rPr>
            <w:t>Überschrift für Motion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A"/>
    <w:rsid w:val="00423D84"/>
    <w:rsid w:val="008D45EB"/>
    <w:rsid w:val="0099088C"/>
    <w:rsid w:val="00990ED0"/>
    <w:rsid w:val="00B72977"/>
    <w:rsid w:val="00C60FBF"/>
    <w:rsid w:val="00CB75CA"/>
    <w:rsid w:val="00D24546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02A4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02A4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5A95-6619-4C12-B4F3-A5134516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6</cp:revision>
  <dcterms:created xsi:type="dcterms:W3CDTF">2018-01-22T12:38:00Z</dcterms:created>
  <dcterms:modified xsi:type="dcterms:W3CDTF">2018-01-22T16:12:00Z</dcterms:modified>
</cp:coreProperties>
</file>