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7D" w:rsidRPr="005D7B12" w:rsidRDefault="005B287D" w:rsidP="005B287D">
      <w:pPr>
        <w:pStyle w:val="Listenabsatz1"/>
        <w:spacing w:before="360" w:after="120" w:line="264" w:lineRule="auto"/>
        <w:rPr>
          <w:rFonts w:ascii="Replica-Bold" w:hAnsi="Replica-Bold"/>
          <w:sz w:val="28"/>
          <w:szCs w:val="28"/>
        </w:rPr>
      </w:pPr>
      <w:r>
        <w:rPr>
          <w:rFonts w:ascii="Replica-Bold" w:hAnsi="Replica-Bold"/>
          <w:sz w:val="28"/>
          <w:szCs w:val="28"/>
        </w:rPr>
        <w:t>LEITFADEN FÜR DIE PLANUNG EINER INITIATIVE, EINES REFERENDUMS ODER EINER PETITION</w:t>
      </w:r>
    </w:p>
    <w:p w:rsidR="005B287D" w:rsidRPr="00E16CC6" w:rsidRDefault="005B287D" w:rsidP="005B287D">
      <w:pPr>
        <w:rPr>
          <w:rFonts w:ascii="NimbusSanNov" w:hAnsi="NimbusSanNov"/>
        </w:rPr>
      </w:pPr>
      <w:r w:rsidRPr="00E16CC6">
        <w:rPr>
          <w:rFonts w:ascii="NimbusSanNov" w:hAnsi="NimbusSanNov"/>
        </w:rPr>
        <w:t xml:space="preserve">Nirgendwo in der Welt ist es möglich, die Bevölkerung so einfach in die Politik einzubringen und Ideen publikumswirksam zu lancieren. Die Mittel dazu sind Initiativen, Referenden und Petitionen. Sie haben mehrere sehr gute Eigenschaften: Bei der Unterschriftensammlung kommt man mit vielen Personen in Kontakt und kann diese dank der Adresse </w:t>
      </w:r>
      <w:r w:rsidR="00E476A0">
        <w:rPr>
          <w:rFonts w:ascii="NimbusSanNov" w:hAnsi="NimbusSanNov"/>
        </w:rPr>
        <w:t xml:space="preserve">auch wieder kontaktieren. Das Anliegen kann </w:t>
      </w:r>
      <w:r w:rsidRPr="00E16CC6">
        <w:rPr>
          <w:rFonts w:ascii="NimbusSanNov" w:hAnsi="NimbusSanNov"/>
        </w:rPr>
        <w:t>einer breiten Öffentlichkeit bekannt gemacht werden</w:t>
      </w:r>
      <w:r w:rsidR="00E476A0">
        <w:rPr>
          <w:rFonts w:ascii="NimbusSanNov" w:hAnsi="NimbusSanNov"/>
        </w:rPr>
        <w:t xml:space="preserve"> und schärft damit das</w:t>
      </w:r>
      <w:r w:rsidRPr="00E16CC6">
        <w:rPr>
          <w:rFonts w:ascii="NimbusSanNov" w:hAnsi="NimbusSanNov"/>
        </w:rPr>
        <w:t xml:space="preserve"> Profil </w:t>
      </w:r>
      <w:r w:rsidR="00E476A0">
        <w:rPr>
          <w:rFonts w:ascii="NimbusSanNov" w:hAnsi="NimbusSanNov"/>
        </w:rPr>
        <w:t>der Sektion.</w:t>
      </w:r>
    </w:p>
    <w:p w:rsidR="005B287D" w:rsidRPr="000B4AC2" w:rsidRDefault="005B287D" w:rsidP="005B287D">
      <w:pPr>
        <w:tabs>
          <w:tab w:val="left" w:pos="2410"/>
        </w:tabs>
        <w:ind w:left="2410" w:hanging="2410"/>
        <w:rPr>
          <w:rFonts w:ascii="NimbusSanNov" w:hAnsi="NimbusSanNov"/>
          <w:sz w:val="20"/>
          <w:szCs w:val="20"/>
        </w:rPr>
      </w:pPr>
      <w:proofErr w:type="spellStart"/>
      <w:r w:rsidRPr="000B4AC2">
        <w:rPr>
          <w:rFonts w:ascii="NimbusSanNov" w:hAnsi="NimbusSanNov"/>
          <w:sz w:val="20"/>
          <w:szCs w:val="20"/>
        </w:rPr>
        <w:t>ProjektverantwortlicheR</w:t>
      </w:r>
      <w:proofErr w:type="spellEnd"/>
      <w:r w:rsidRPr="000B4AC2">
        <w:rPr>
          <w:rFonts w:ascii="NimbusSanNov" w:hAnsi="NimbusSanNov"/>
          <w:sz w:val="20"/>
          <w:szCs w:val="20"/>
        </w:rPr>
        <w:t>:</w:t>
      </w:r>
      <w:r w:rsidRPr="000B4AC2">
        <w:rPr>
          <w:rFonts w:ascii="NimbusSanNov" w:hAnsi="NimbusSanNov"/>
          <w:sz w:val="20"/>
          <w:szCs w:val="20"/>
        </w:rPr>
        <w:tab/>
      </w:r>
      <w:r w:rsidRPr="000B4AC2">
        <w:rPr>
          <w:rFonts w:ascii="NimbusSanNov" w:hAnsi="NimbusSanNov"/>
          <w:sz w:val="20"/>
          <w:szCs w:val="20"/>
        </w:rPr>
        <w:fldChar w:fldCharType="begin">
          <w:ffData>
            <w:name w:val="Text64"/>
            <w:enabled/>
            <w:calcOnExit w:val="0"/>
            <w:textInput>
              <w:default w:val="&lt;Name&gt;"/>
            </w:textInput>
          </w:ffData>
        </w:fldChar>
      </w:r>
      <w:bookmarkStart w:id="0" w:name="Text64"/>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&lt;Name&gt;</w:t>
      </w:r>
      <w:r w:rsidRPr="000B4AC2">
        <w:rPr>
          <w:rFonts w:ascii="NimbusSanNov" w:hAnsi="NimbusSanNov"/>
          <w:sz w:val="20"/>
          <w:szCs w:val="20"/>
        </w:rPr>
        <w:fldChar w:fldCharType="end"/>
      </w:r>
      <w:bookmarkEnd w:id="0"/>
    </w:p>
    <w:p w:rsidR="005B287D" w:rsidRPr="000B4AC2" w:rsidRDefault="005B287D" w:rsidP="005B287D">
      <w:pPr>
        <w:tabs>
          <w:tab w:val="left" w:pos="2410"/>
        </w:tabs>
        <w:ind w:left="2410" w:hanging="2410"/>
        <w:rPr>
          <w:rFonts w:ascii="NimbusSanNov" w:hAnsi="NimbusSanNov"/>
          <w:sz w:val="20"/>
          <w:szCs w:val="20"/>
        </w:rPr>
      </w:pPr>
      <w:r w:rsidRPr="000B4AC2">
        <w:rPr>
          <w:rFonts w:ascii="NimbusSanNov" w:hAnsi="NimbusSanNov"/>
          <w:sz w:val="20"/>
          <w:szCs w:val="20"/>
        </w:rPr>
        <w:t>Projektart:</w:t>
      </w:r>
      <w:r w:rsidRPr="000B4AC2">
        <w:rPr>
          <w:rFonts w:ascii="NimbusSanNov" w:hAnsi="NimbusSanNov"/>
          <w:sz w:val="20"/>
          <w:szCs w:val="20"/>
        </w:rPr>
        <w:tab/>
        <w:t>Basisaufbau, Inhaltliches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8"/>
        <w:gridCol w:w="6694"/>
      </w:tblGrid>
      <w:tr w:rsidR="005B287D" w:rsidRPr="000B4AC2" w:rsidTr="00524BF9">
        <w:tc>
          <w:tcPr>
            <w:tcW w:w="9062" w:type="dxa"/>
            <w:gridSpan w:val="2"/>
            <w:shd w:val="clear" w:color="auto" w:fill="D9D9D9" w:themeFill="background1" w:themeFillShade="D9"/>
          </w:tcPr>
          <w:p w:rsidR="005B287D" w:rsidRPr="000B4AC2" w:rsidRDefault="005B287D" w:rsidP="00524BF9">
            <w:pPr>
              <w:spacing w:before="60" w:after="60"/>
              <w:rPr>
                <w:rFonts w:ascii="NimbusSanNov" w:hAnsi="NimbusSanNov"/>
                <w:sz w:val="20"/>
                <w:szCs w:val="20"/>
              </w:rPr>
            </w:pPr>
            <w:r w:rsidRPr="000B4AC2">
              <w:rPr>
                <w:rFonts w:ascii="NimbusSanNov" w:hAnsi="NimbusSanNov"/>
                <w:b/>
                <w:bCs/>
                <w:sz w:val="20"/>
                <w:szCs w:val="20"/>
              </w:rPr>
              <w:t xml:space="preserve">1) WO stehen wir? </w:t>
            </w:r>
            <w:r w:rsidRPr="000B4AC2">
              <w:rPr>
                <w:rFonts w:ascii="NimbusSanNov" w:hAnsi="NimbusSanNov"/>
                <w:b/>
                <w:bCs/>
                <w:sz w:val="20"/>
                <w:szCs w:val="20"/>
              </w:rPr>
              <w:sym w:font="Wingdings" w:char="F0E0"/>
            </w:r>
            <w:r w:rsidRPr="000B4AC2">
              <w:rPr>
                <w:rFonts w:ascii="NimbusSanNov" w:hAnsi="NimbusSanNov"/>
                <w:b/>
                <w:bCs/>
                <w:sz w:val="20"/>
                <w:szCs w:val="20"/>
              </w:rPr>
              <w:t xml:space="preserve"> Ausgangssituation und Projektkontext</w:t>
            </w:r>
          </w:p>
        </w:tc>
      </w:tr>
      <w:tr w:rsidR="005B287D" w:rsidRPr="000B4AC2" w:rsidTr="00524BF9">
        <w:tc>
          <w:tcPr>
            <w:tcW w:w="236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Ausgangssituation / Projektkontext:</w:t>
            </w:r>
          </w:p>
        </w:tc>
        <w:tc>
          <w:tcPr>
            <w:tcW w:w="6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Die Ausübung von Volksrechten mittels Initiativen, Referenden und Petitionen ist elementarer Bestanteil der direkten Demokratie. Diese Mittel werden aber lokaler Ebene und im speziellen von der SP zu selten eingesetzt. Und wenn sie eingesetzt werden, dann werden sie oft ausschliesslich als Mittel zur Bearbeitung einer aktuellen politischen Frage eingesetzt. Das ist zwar wichtig, aber wenn schon der Aufwand einer Unterschriftensammlung in Angriff genommen wird, lohnt es sich</w:t>
            </w:r>
            <w:r w:rsidR="00E476A0">
              <w:rPr>
                <w:rFonts w:ascii="NimbusSanNov" w:hAnsi="NimbusSanNov"/>
                <w:sz w:val="20"/>
                <w:szCs w:val="20"/>
              </w:rPr>
              <w:t>,</w:t>
            </w:r>
            <w:r w:rsidRPr="000B4AC2">
              <w:rPr>
                <w:rFonts w:ascii="NimbusSanNov" w:hAnsi="NimbusSanNov"/>
                <w:sz w:val="20"/>
                <w:szCs w:val="20"/>
              </w:rPr>
              <w:t xml:space="preserve"> damit auch n</w:t>
            </w:r>
            <w:r w:rsidR="00E476A0">
              <w:rPr>
                <w:rFonts w:ascii="NimbusSanNov" w:hAnsi="NimbusSanNov"/>
                <w:sz w:val="20"/>
                <w:szCs w:val="20"/>
              </w:rPr>
              <w:t>och weitere Ziele zu verbinden.</w:t>
            </w:r>
          </w:p>
        </w:tc>
      </w:tr>
    </w:tbl>
    <w:p w:rsidR="005B287D" w:rsidRPr="000B4AC2" w:rsidRDefault="005B287D" w:rsidP="005B287D">
      <w:pPr>
        <w:rPr>
          <w:rFonts w:ascii="NimbusSanNov" w:hAnsi="NimbusSanNov"/>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4"/>
        <w:gridCol w:w="6822"/>
      </w:tblGrid>
      <w:tr w:rsidR="005B287D" w:rsidRPr="000B4AC2" w:rsidTr="00524BF9">
        <w:trPr>
          <w:cantSplit/>
        </w:trPr>
        <w:tc>
          <w:tcPr>
            <w:tcW w:w="9206" w:type="dxa"/>
            <w:gridSpan w:val="2"/>
            <w:shd w:val="clear" w:color="auto" w:fill="D9D9D9" w:themeFill="background1" w:themeFillShade="D9"/>
          </w:tcPr>
          <w:p w:rsidR="005B287D" w:rsidRPr="000B4AC2" w:rsidRDefault="005B287D" w:rsidP="00524BF9">
            <w:pPr>
              <w:spacing w:before="60" w:after="60"/>
              <w:rPr>
                <w:rFonts w:ascii="NimbusSanNov" w:hAnsi="NimbusSanNov"/>
                <w:sz w:val="20"/>
                <w:szCs w:val="20"/>
              </w:rPr>
            </w:pPr>
            <w:r w:rsidRPr="000B4AC2">
              <w:rPr>
                <w:rFonts w:ascii="NimbusSanNov" w:hAnsi="NimbusSanNov"/>
                <w:b/>
                <w:bCs/>
                <w:sz w:val="20"/>
                <w:szCs w:val="20"/>
              </w:rPr>
              <w:t xml:space="preserve">2) WARUM? </w:t>
            </w:r>
            <w:r w:rsidRPr="000B4AC2">
              <w:rPr>
                <w:rFonts w:ascii="NimbusSanNov" w:hAnsi="NimbusSanNov"/>
                <w:b/>
                <w:bCs/>
                <w:sz w:val="20"/>
                <w:szCs w:val="20"/>
              </w:rPr>
              <w:sym w:font="Wingdings" w:char="F0E0"/>
            </w:r>
            <w:r w:rsidRPr="000B4AC2">
              <w:rPr>
                <w:rFonts w:ascii="NimbusSanNov" w:hAnsi="NimbusSanNov"/>
                <w:b/>
                <w:bCs/>
                <w:sz w:val="20"/>
                <w:szCs w:val="20"/>
              </w:rPr>
              <w:t xml:space="preserve"> Wirkungen, Nutzen und Strategierelevanz</w:t>
            </w:r>
          </w:p>
        </w:tc>
      </w:tr>
      <w:tr w:rsidR="005B287D" w:rsidRPr="000B4AC2" w:rsidTr="00524BF9">
        <w:tc>
          <w:tcPr>
            <w:tcW w:w="2384"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Wirkungen / Projektnutzen / Strategierelevanz:</w:t>
            </w:r>
          </w:p>
        </w:tc>
        <w:tc>
          <w:tcPr>
            <w:tcW w:w="6822"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 xml:space="preserve">Mit Initiativen/Referenden/Petitionen kann die SP eine Gemeinde verändern. Das ist das </w:t>
            </w:r>
            <w:r w:rsidR="00E476A0">
              <w:rPr>
                <w:rFonts w:ascii="NimbusSanNov" w:hAnsi="NimbusSanNov"/>
                <w:sz w:val="20"/>
                <w:szCs w:val="20"/>
              </w:rPr>
              <w:t>Wichtigste. Mit ein wenig Mehraufwand</w:t>
            </w:r>
            <w:r w:rsidRPr="000B4AC2">
              <w:rPr>
                <w:rFonts w:ascii="NimbusSanNov" w:hAnsi="NimbusSanNov"/>
                <w:sz w:val="20"/>
                <w:szCs w:val="20"/>
              </w:rPr>
              <w:t xml:space="preserve"> können aber auch noch weitere Ziele damit verbunden und erreicht werden. Dazu gehört beispielsweise die langfristige Profilschärfung der Partei, die Mitgliedergewinnung, die Steigerung des Bekanntheitsgrads </w:t>
            </w:r>
            <w:r w:rsidR="00E476A0">
              <w:rPr>
                <w:rFonts w:ascii="NimbusSanNov" w:hAnsi="NimbusSanNov"/>
                <w:sz w:val="20"/>
                <w:szCs w:val="20"/>
              </w:rPr>
              <w:t>von Personen.</w:t>
            </w:r>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Ob das Anliegen dann auch effektiv gewonnen und umgesetzt wird, hängt von der Mehrheitsfähigkeit des Projektes ab. Wichtig ist, dass es nicht unbedingt die mehrheitsfähigsten Projekte sind, welche die Politik langfristig am meisten verändern. Oft braucht es mehrere Anläufe</w:t>
            </w:r>
            <w:r w:rsidR="00E476A0">
              <w:rPr>
                <w:rFonts w:ascii="NimbusSanNov" w:hAnsi="NimbusSanNov"/>
                <w:sz w:val="20"/>
                <w:szCs w:val="20"/>
              </w:rPr>
              <w:t>,</w:t>
            </w:r>
            <w:r w:rsidRPr="000B4AC2">
              <w:rPr>
                <w:rFonts w:ascii="NimbusSanNov" w:hAnsi="NimbusSanNov"/>
                <w:sz w:val="20"/>
                <w:szCs w:val="20"/>
              </w:rPr>
              <w:t xml:space="preserve"> um unsere Anliegen mehrheitsfähig zu machen. Auch Minderheitsanliegen können das Profil schärfen und die Identifikation der Befürworter mit der Partei erhöhen. </w:t>
            </w:r>
          </w:p>
        </w:tc>
      </w:tr>
    </w:tbl>
    <w:p w:rsidR="005B287D" w:rsidRPr="000B4AC2" w:rsidRDefault="005B287D" w:rsidP="005B287D">
      <w:pPr>
        <w:rPr>
          <w:rFonts w:ascii="NimbusSanNov" w:hAnsi="NimbusSanNov"/>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0"/>
        <w:gridCol w:w="6686"/>
      </w:tblGrid>
      <w:tr w:rsidR="005B287D" w:rsidRPr="000B4AC2" w:rsidTr="00524BF9">
        <w:trPr>
          <w:cantSplit/>
        </w:trPr>
        <w:tc>
          <w:tcPr>
            <w:tcW w:w="9056" w:type="dxa"/>
            <w:gridSpan w:val="2"/>
            <w:shd w:val="clear" w:color="auto" w:fill="D9D9D9" w:themeFill="background1" w:themeFillShade="D9"/>
          </w:tcPr>
          <w:p w:rsidR="005B287D" w:rsidRPr="000B4AC2" w:rsidRDefault="005B287D" w:rsidP="00524BF9">
            <w:pPr>
              <w:spacing w:before="60" w:after="60"/>
              <w:rPr>
                <w:rFonts w:ascii="NimbusSanNov" w:hAnsi="NimbusSanNov"/>
                <w:sz w:val="20"/>
                <w:szCs w:val="20"/>
              </w:rPr>
            </w:pPr>
            <w:r w:rsidRPr="000B4AC2">
              <w:rPr>
                <w:rFonts w:ascii="NimbusSanNov" w:hAnsi="NimbusSanNov"/>
                <w:b/>
                <w:bCs/>
                <w:sz w:val="20"/>
                <w:szCs w:val="20"/>
              </w:rPr>
              <w:t xml:space="preserve">3) WAS soll konkret erreicht werden? </w:t>
            </w:r>
            <w:r w:rsidRPr="000B4AC2">
              <w:rPr>
                <w:rFonts w:ascii="NimbusSanNov" w:hAnsi="NimbusSanNov"/>
                <w:b/>
                <w:bCs/>
                <w:sz w:val="20"/>
                <w:szCs w:val="20"/>
              </w:rPr>
              <w:sym w:font="Wingdings" w:char="F0E0"/>
            </w:r>
            <w:r w:rsidRPr="000B4AC2">
              <w:rPr>
                <w:rFonts w:ascii="NimbusSanNov" w:hAnsi="NimbusSanNov"/>
                <w:b/>
                <w:bCs/>
                <w:sz w:val="20"/>
                <w:szCs w:val="20"/>
              </w:rPr>
              <w:t xml:space="preserve"> Ziele und Inhalte</w:t>
            </w:r>
          </w:p>
        </w:tc>
      </w:tr>
      <w:tr w:rsidR="005B287D" w:rsidRPr="000B4AC2" w:rsidTr="00524BF9">
        <w:trPr>
          <w:cantSplit/>
        </w:trPr>
        <w:tc>
          <w:tcPr>
            <w:tcW w:w="2370"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Projektgesamtziel:</w:t>
            </w:r>
          </w:p>
        </w:tc>
        <w:tc>
          <w:tcPr>
            <w:tcW w:w="6686" w:type="dxa"/>
          </w:tcPr>
          <w:p w:rsidR="005B287D" w:rsidRPr="00E7314C" w:rsidRDefault="005B287D" w:rsidP="00E7314C">
            <w:pPr>
              <w:pStyle w:val="Listenabsatz"/>
              <w:numPr>
                <w:ilvl w:val="0"/>
                <w:numId w:val="4"/>
              </w:numPr>
              <w:spacing w:before="60" w:after="60" w:line="240" w:lineRule="auto"/>
              <w:rPr>
                <w:rFonts w:ascii="NimbusSanNov" w:hAnsi="NimbusSanNov"/>
                <w:sz w:val="20"/>
                <w:szCs w:val="20"/>
              </w:rPr>
            </w:pPr>
            <w:r w:rsidRPr="00E7314C">
              <w:rPr>
                <w:rFonts w:ascii="NimbusSanNov" w:hAnsi="NimbusSanNov"/>
                <w:sz w:val="20"/>
                <w:szCs w:val="20"/>
              </w:rPr>
              <w:t>Schärfung des inhaltlichen Profils</w:t>
            </w:r>
          </w:p>
          <w:p w:rsidR="005B287D" w:rsidRPr="00E7314C" w:rsidRDefault="005B287D" w:rsidP="00E7314C">
            <w:pPr>
              <w:pStyle w:val="Listenabsatz"/>
              <w:numPr>
                <w:ilvl w:val="0"/>
                <w:numId w:val="4"/>
              </w:numPr>
              <w:spacing w:before="60" w:after="60" w:line="240" w:lineRule="auto"/>
              <w:rPr>
                <w:rFonts w:ascii="NimbusSanNov" w:hAnsi="NimbusSanNov"/>
                <w:sz w:val="20"/>
                <w:szCs w:val="20"/>
              </w:rPr>
            </w:pPr>
            <w:proofErr w:type="spellStart"/>
            <w:r w:rsidRPr="00E7314C">
              <w:rPr>
                <w:rFonts w:ascii="NimbusSanNov" w:hAnsi="NimbusSanNov"/>
                <w:sz w:val="20"/>
                <w:szCs w:val="20"/>
              </w:rPr>
              <w:t>AktivistInnenbasis</w:t>
            </w:r>
            <w:proofErr w:type="spellEnd"/>
            <w:r w:rsidRPr="00E7314C">
              <w:rPr>
                <w:rFonts w:ascii="NimbusSanNov" w:hAnsi="NimbusSanNov"/>
                <w:sz w:val="20"/>
                <w:szCs w:val="20"/>
              </w:rPr>
              <w:t xml:space="preserve"> verbreitern</w:t>
            </w:r>
          </w:p>
          <w:p w:rsidR="005B287D" w:rsidRPr="00E7314C" w:rsidRDefault="005B287D" w:rsidP="00E7314C">
            <w:pPr>
              <w:pStyle w:val="Listenabsatz"/>
              <w:numPr>
                <w:ilvl w:val="0"/>
                <w:numId w:val="4"/>
              </w:numPr>
              <w:spacing w:before="60" w:after="60" w:line="240" w:lineRule="auto"/>
              <w:rPr>
                <w:rFonts w:ascii="NimbusSanNov" w:hAnsi="NimbusSanNov"/>
                <w:sz w:val="20"/>
                <w:szCs w:val="20"/>
              </w:rPr>
            </w:pPr>
            <w:r w:rsidRPr="00E7314C">
              <w:rPr>
                <w:rFonts w:ascii="NimbusSanNov" w:hAnsi="NimbusSanNov"/>
                <w:sz w:val="20"/>
                <w:szCs w:val="20"/>
              </w:rPr>
              <w:t xml:space="preserve">Bekanntheitsgrad </w:t>
            </w:r>
            <w:r w:rsidR="00E7314C" w:rsidRPr="00E7314C">
              <w:rPr>
                <w:rFonts w:ascii="NimbusSanNov" w:hAnsi="NimbusSanNov"/>
                <w:sz w:val="20"/>
                <w:szCs w:val="20"/>
              </w:rPr>
              <w:t>von Mitgliedern, die</w:t>
            </w:r>
            <w:r w:rsidRPr="00E7314C">
              <w:rPr>
                <w:rFonts w:ascii="NimbusSanNov" w:hAnsi="NimbusSanNov"/>
                <w:sz w:val="20"/>
                <w:szCs w:val="20"/>
              </w:rPr>
              <w:t xml:space="preserve"> künftig für ein öffentliches Amt kandidieren soll, steigern</w:t>
            </w:r>
          </w:p>
        </w:tc>
      </w:tr>
      <w:tr w:rsidR="005B287D" w:rsidRPr="000B4AC2" w:rsidTr="00524BF9">
        <w:trPr>
          <w:cantSplit/>
        </w:trPr>
        <w:tc>
          <w:tcPr>
            <w:tcW w:w="2370" w:type="dxa"/>
            <w:tcBorders>
              <w:right w:val="nil"/>
            </w:tcBorders>
            <w:shd w:val="clear" w:color="auto" w:fill="auto"/>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 xml:space="preserve">Teilziele       </w:t>
            </w:r>
            <w:r w:rsidRPr="000B4AC2">
              <w:rPr>
                <w:rFonts w:ascii="NimbusSanNov" w:hAnsi="NimbusSanNov"/>
                <w:b/>
                <w:bCs/>
                <w:sz w:val="20"/>
                <w:szCs w:val="20"/>
              </w:rPr>
              <w:sym w:font="Wingdings" w:char="F0E0"/>
            </w:r>
          </w:p>
        </w:tc>
        <w:tc>
          <w:tcPr>
            <w:tcW w:w="6686" w:type="dxa"/>
            <w:tcBorders>
              <w:left w:val="nil"/>
              <w:bottom w:val="single" w:sz="4" w:space="0" w:color="auto"/>
            </w:tcBorders>
            <w:shd w:val="clear" w:color="auto" w:fill="auto"/>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Messbare Ergebnisse</w:t>
            </w:r>
          </w:p>
        </w:tc>
      </w:tr>
      <w:tr w:rsidR="005B287D" w:rsidRPr="000B4AC2" w:rsidTr="00524BF9">
        <w:trPr>
          <w:cantSplit/>
        </w:trPr>
        <w:tc>
          <w:tcPr>
            <w:tcW w:w="2370" w:type="dxa"/>
            <w:tcBorders>
              <w:right w:val="single" w:sz="4" w:space="0" w:color="auto"/>
            </w:tcBorders>
          </w:tcPr>
          <w:p w:rsidR="005B287D" w:rsidRPr="000B4AC2" w:rsidRDefault="005B287D" w:rsidP="00524BF9">
            <w:pPr>
              <w:spacing w:before="60" w:after="60"/>
              <w:rPr>
                <w:rFonts w:ascii="NimbusSanNov" w:hAnsi="NimbusSanNov"/>
                <w:bCs/>
                <w:sz w:val="20"/>
                <w:szCs w:val="20"/>
              </w:rPr>
            </w:pPr>
            <w:r w:rsidRPr="000B4AC2">
              <w:rPr>
                <w:rFonts w:ascii="NimbusSanNov" w:hAnsi="NimbusSanNov"/>
                <w:bCs/>
                <w:sz w:val="20"/>
                <w:szCs w:val="20"/>
              </w:rPr>
              <w:t>Einbindung Basis</w:t>
            </w:r>
          </w:p>
        </w:tc>
        <w:tc>
          <w:tcPr>
            <w:tcW w:w="6686" w:type="dxa"/>
            <w:tcBorders>
              <w:left w:val="single" w:sz="4" w:space="0" w:color="auto"/>
            </w:tcBorders>
          </w:tcPr>
          <w:p w:rsidR="005B287D" w:rsidRPr="000B4AC2" w:rsidRDefault="005B287D" w:rsidP="00E7314C">
            <w:pPr>
              <w:numPr>
                <w:ilvl w:val="0"/>
                <w:numId w:val="5"/>
              </w:numPr>
              <w:spacing w:before="60" w:after="60" w:line="240" w:lineRule="auto"/>
              <w:rPr>
                <w:rFonts w:ascii="NimbusSanNov" w:hAnsi="NimbusSanNov"/>
                <w:sz w:val="20"/>
                <w:szCs w:val="20"/>
              </w:rPr>
            </w:pPr>
            <w:r w:rsidRPr="000B4AC2">
              <w:rPr>
                <w:rFonts w:ascii="NimbusSanNov" w:hAnsi="NimbusSanNov"/>
                <w:sz w:val="20"/>
                <w:szCs w:val="20"/>
              </w:rPr>
              <w:t>An der Ausarbeitung der Initiative arbeiten neben Schlüsselfiguren auch noch Basismitglieder und Parteiunabhängige mit.</w:t>
            </w:r>
          </w:p>
          <w:p w:rsidR="005B287D" w:rsidRPr="000B4AC2" w:rsidRDefault="005B287D" w:rsidP="00E7314C">
            <w:pPr>
              <w:numPr>
                <w:ilvl w:val="0"/>
                <w:numId w:val="5"/>
              </w:numPr>
              <w:spacing w:before="60" w:after="60" w:line="240" w:lineRule="auto"/>
              <w:rPr>
                <w:rFonts w:ascii="NimbusSanNov" w:hAnsi="NimbusSanNov"/>
                <w:sz w:val="20"/>
                <w:szCs w:val="20"/>
              </w:rPr>
            </w:pPr>
            <w:r w:rsidRPr="000B4AC2">
              <w:rPr>
                <w:rFonts w:ascii="NimbusSanNov" w:hAnsi="NimbusSanNov"/>
                <w:sz w:val="20"/>
                <w:szCs w:val="20"/>
              </w:rPr>
              <w:t xml:space="preserve"> Alle Mitglieder werden telefonisch angegangen und um Mithilfe bei der Unterschriftensammlung und der Abstimmungskampagne gebeten.</w:t>
            </w:r>
          </w:p>
        </w:tc>
      </w:tr>
      <w:tr w:rsidR="005B287D" w:rsidRPr="000B4AC2" w:rsidTr="00524BF9">
        <w:trPr>
          <w:cantSplit/>
        </w:trPr>
        <w:tc>
          <w:tcPr>
            <w:tcW w:w="2370" w:type="dxa"/>
            <w:tcBorders>
              <w:right w:val="single" w:sz="4" w:space="0" w:color="auto"/>
            </w:tcBorders>
          </w:tcPr>
          <w:p w:rsidR="005B287D" w:rsidRPr="000B4AC2" w:rsidRDefault="005B287D" w:rsidP="00524BF9">
            <w:pPr>
              <w:spacing w:before="60" w:after="60"/>
              <w:rPr>
                <w:rFonts w:ascii="NimbusSanNov" w:hAnsi="NimbusSanNov"/>
                <w:b/>
                <w:bCs/>
                <w:sz w:val="20"/>
                <w:szCs w:val="20"/>
              </w:rPr>
            </w:pPr>
            <w:r w:rsidRPr="000B4AC2">
              <w:rPr>
                <w:rFonts w:ascii="NimbusSanNov" w:hAnsi="NimbusSanNov"/>
                <w:sz w:val="20"/>
                <w:szCs w:val="20"/>
              </w:rPr>
              <w:t>Zustandekommen</w:t>
            </w:r>
          </w:p>
        </w:tc>
        <w:tc>
          <w:tcPr>
            <w:tcW w:w="6686" w:type="dxa"/>
            <w:tcBorders>
              <w:left w:val="single" w:sz="4" w:space="0" w:color="auto"/>
            </w:tcBorders>
          </w:tcPr>
          <w:p w:rsidR="005B287D" w:rsidRPr="000B4AC2" w:rsidRDefault="005B287D" w:rsidP="00E7314C">
            <w:pPr>
              <w:numPr>
                <w:ilvl w:val="0"/>
                <w:numId w:val="6"/>
              </w:numPr>
              <w:spacing w:before="60" w:after="60" w:line="240" w:lineRule="auto"/>
              <w:rPr>
                <w:rFonts w:ascii="NimbusSanNov" w:hAnsi="NimbusSanNov"/>
                <w:sz w:val="20"/>
                <w:szCs w:val="20"/>
              </w:rPr>
            </w:pPr>
            <w:r w:rsidRPr="000B4AC2">
              <w:rPr>
                <w:rFonts w:ascii="NimbusSanNov" w:hAnsi="NimbusSanNov"/>
                <w:sz w:val="20"/>
                <w:szCs w:val="20"/>
              </w:rPr>
              <w:t>Die notwendigen Unterschriften für eine Initiative/Referendum oder das Unterschriftenziel für die Petition wird erreicht.</w:t>
            </w:r>
          </w:p>
        </w:tc>
      </w:tr>
      <w:tr w:rsidR="005B287D" w:rsidRPr="000B4AC2" w:rsidTr="00524BF9">
        <w:trPr>
          <w:cantSplit/>
        </w:trPr>
        <w:tc>
          <w:tcPr>
            <w:tcW w:w="2370"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lastRenderedPageBreak/>
              <w:t>Bekanntheitsgrad einer Person steigern</w:t>
            </w:r>
          </w:p>
        </w:tc>
        <w:tc>
          <w:tcPr>
            <w:tcW w:w="6686" w:type="dxa"/>
            <w:tcBorders>
              <w:left w:val="single" w:sz="4" w:space="0" w:color="auto"/>
            </w:tcBorders>
          </w:tcPr>
          <w:p w:rsidR="005B287D" w:rsidRPr="000B4AC2" w:rsidRDefault="005B287D" w:rsidP="00E7314C">
            <w:pPr>
              <w:numPr>
                <w:ilvl w:val="0"/>
                <w:numId w:val="7"/>
              </w:numPr>
              <w:spacing w:before="60" w:after="60" w:line="240" w:lineRule="auto"/>
              <w:rPr>
                <w:rFonts w:ascii="NimbusSanNov" w:hAnsi="NimbusSanNov"/>
                <w:sz w:val="20"/>
                <w:szCs w:val="20"/>
              </w:rPr>
            </w:pPr>
            <w:r w:rsidRPr="000B4AC2">
              <w:rPr>
                <w:rFonts w:ascii="NimbusSanNov" w:hAnsi="NimbusSanNov"/>
                <w:sz w:val="20"/>
                <w:szCs w:val="20"/>
              </w:rPr>
              <w:t>Die bestimmte</w:t>
            </w:r>
            <w:r w:rsidR="00E7314C">
              <w:rPr>
                <w:rFonts w:ascii="NimbusSanNov" w:hAnsi="NimbusSanNov"/>
                <w:sz w:val="20"/>
                <w:szCs w:val="20"/>
              </w:rPr>
              <w:t>n</w:t>
            </w:r>
            <w:r w:rsidRPr="000B4AC2">
              <w:rPr>
                <w:rFonts w:ascii="NimbusSanNov" w:hAnsi="NimbusSanNov"/>
                <w:sz w:val="20"/>
                <w:szCs w:val="20"/>
              </w:rPr>
              <w:t xml:space="preserve"> Person</w:t>
            </w:r>
            <w:r w:rsidR="00E7314C">
              <w:rPr>
                <w:rFonts w:ascii="NimbusSanNov" w:hAnsi="NimbusSanNov"/>
                <w:sz w:val="20"/>
                <w:szCs w:val="20"/>
              </w:rPr>
              <w:t>en</w:t>
            </w:r>
            <w:r w:rsidRPr="000B4AC2">
              <w:rPr>
                <w:rFonts w:ascii="NimbusSanNov" w:hAnsi="NimbusSanNov"/>
                <w:sz w:val="20"/>
                <w:szCs w:val="20"/>
              </w:rPr>
              <w:t xml:space="preserve"> </w:t>
            </w:r>
            <w:r w:rsidR="00E7314C">
              <w:rPr>
                <w:rFonts w:ascii="NimbusSanNov" w:hAnsi="NimbusSanNov"/>
                <w:sz w:val="20"/>
                <w:szCs w:val="20"/>
              </w:rPr>
              <w:t>werden</w:t>
            </w:r>
            <w:r w:rsidRPr="000B4AC2">
              <w:rPr>
                <w:rFonts w:ascii="NimbusSanNov" w:hAnsi="NimbusSanNov"/>
                <w:sz w:val="20"/>
                <w:szCs w:val="20"/>
              </w:rPr>
              <w:t xml:space="preserve"> bei der Berichterstattung über das Thema regelmässig erwähnt und in allen Kommunikationskanälen eingesetzt.</w:t>
            </w:r>
          </w:p>
        </w:tc>
      </w:tr>
      <w:tr w:rsidR="005B287D" w:rsidRPr="000B4AC2" w:rsidTr="00524BF9">
        <w:trPr>
          <w:cantSplit/>
        </w:trPr>
        <w:tc>
          <w:tcPr>
            <w:tcW w:w="2370" w:type="dxa"/>
            <w:tcBorders>
              <w:right w:val="single" w:sz="4" w:space="0" w:color="auto"/>
            </w:tcBorders>
          </w:tcPr>
          <w:p w:rsidR="005B287D" w:rsidRPr="000B4AC2" w:rsidRDefault="005B287D" w:rsidP="00524BF9">
            <w:pPr>
              <w:spacing w:before="60" w:after="60"/>
              <w:rPr>
                <w:rFonts w:ascii="NimbusSanNov" w:hAnsi="NimbusSanNov"/>
                <w:b/>
                <w:bCs/>
                <w:sz w:val="20"/>
                <w:szCs w:val="20"/>
              </w:rPr>
            </w:pPr>
            <w:r w:rsidRPr="000B4AC2">
              <w:rPr>
                <w:rFonts w:ascii="NimbusSanNov" w:hAnsi="NimbusSanNov"/>
                <w:sz w:val="20"/>
                <w:szCs w:val="20"/>
              </w:rPr>
              <w:t>Kontakterfassung</w:t>
            </w:r>
          </w:p>
        </w:tc>
        <w:tc>
          <w:tcPr>
            <w:tcW w:w="6686" w:type="dxa"/>
            <w:tcBorders>
              <w:left w:val="single" w:sz="4" w:space="0" w:color="auto"/>
            </w:tcBorders>
          </w:tcPr>
          <w:p w:rsidR="005B287D" w:rsidRPr="000B4AC2" w:rsidRDefault="005B287D" w:rsidP="00E7314C">
            <w:pPr>
              <w:numPr>
                <w:ilvl w:val="0"/>
                <w:numId w:val="8"/>
              </w:numPr>
              <w:spacing w:before="60" w:after="60" w:line="240" w:lineRule="auto"/>
              <w:rPr>
                <w:rFonts w:ascii="NimbusSanNov" w:hAnsi="NimbusSanNov"/>
                <w:sz w:val="20"/>
                <w:szCs w:val="20"/>
              </w:rPr>
            </w:pPr>
            <w:r w:rsidRPr="000B4AC2">
              <w:rPr>
                <w:rFonts w:ascii="NimbusSanNov" w:hAnsi="NimbusSanNov"/>
                <w:sz w:val="20"/>
                <w:szCs w:val="20"/>
              </w:rPr>
              <w:t xml:space="preserve">90% der Namen und Adressen des Unterschriftenbogens </w:t>
            </w:r>
            <w:r w:rsidR="00E7314C">
              <w:rPr>
                <w:rFonts w:ascii="NimbusSanNov" w:hAnsi="NimbusSanNov"/>
                <w:sz w:val="20"/>
                <w:szCs w:val="20"/>
              </w:rPr>
              <w:t>werden</w:t>
            </w:r>
            <w:r w:rsidRPr="000B4AC2">
              <w:rPr>
                <w:rFonts w:ascii="NimbusSanNov" w:hAnsi="NimbusSanNov"/>
                <w:sz w:val="20"/>
                <w:szCs w:val="20"/>
              </w:rPr>
              <w:t xml:space="preserve"> erfasst.</w:t>
            </w:r>
          </w:p>
        </w:tc>
      </w:tr>
      <w:tr w:rsidR="005B287D" w:rsidRPr="000B4AC2" w:rsidTr="00524BF9">
        <w:trPr>
          <w:cantSplit/>
        </w:trPr>
        <w:tc>
          <w:tcPr>
            <w:tcW w:w="2370" w:type="dxa"/>
            <w:tcBorders>
              <w:right w:val="single" w:sz="4" w:space="0" w:color="auto"/>
            </w:tcBorders>
          </w:tcPr>
          <w:p w:rsidR="005B287D" w:rsidRPr="000B4AC2" w:rsidRDefault="005B287D" w:rsidP="00524BF9">
            <w:pPr>
              <w:spacing w:before="60" w:after="60"/>
              <w:rPr>
                <w:rFonts w:ascii="NimbusSanNov" w:hAnsi="NimbusSanNov"/>
                <w:bCs/>
                <w:sz w:val="20"/>
                <w:szCs w:val="20"/>
              </w:rPr>
            </w:pPr>
            <w:r w:rsidRPr="000B4AC2">
              <w:rPr>
                <w:rFonts w:ascii="NimbusSanNov" w:hAnsi="NimbusSanNov"/>
                <w:bCs/>
                <w:sz w:val="20"/>
                <w:szCs w:val="20"/>
              </w:rPr>
              <w:t>Kontakte werden regelmässig bedient.</w:t>
            </w:r>
          </w:p>
        </w:tc>
        <w:tc>
          <w:tcPr>
            <w:tcW w:w="6686" w:type="dxa"/>
            <w:tcBorders>
              <w:left w:val="single" w:sz="4" w:space="0" w:color="auto"/>
            </w:tcBorders>
          </w:tcPr>
          <w:p w:rsidR="005B287D" w:rsidRPr="00E7314C" w:rsidRDefault="005B287D" w:rsidP="00E7314C">
            <w:pPr>
              <w:pStyle w:val="Listenabsatz"/>
              <w:numPr>
                <w:ilvl w:val="0"/>
                <w:numId w:val="8"/>
              </w:numPr>
              <w:spacing w:before="60" w:after="60" w:line="240" w:lineRule="auto"/>
              <w:rPr>
                <w:rFonts w:ascii="NimbusSanNov" w:hAnsi="NimbusSanNov"/>
                <w:sz w:val="20"/>
                <w:szCs w:val="20"/>
              </w:rPr>
            </w:pPr>
            <w:r w:rsidRPr="00E7314C">
              <w:rPr>
                <w:rFonts w:ascii="NimbusSanNov" w:hAnsi="NimbusSanNov"/>
                <w:sz w:val="20"/>
                <w:szCs w:val="20"/>
              </w:rPr>
              <w:t>Die erfassten Adressen werden regelmässig, resp. mindestens vor und nach der Behandlung der Initiative/Referendum/</w:t>
            </w:r>
            <w:proofErr w:type="spellStart"/>
            <w:r w:rsidRPr="00E7314C">
              <w:rPr>
                <w:rFonts w:ascii="NimbusSanNov" w:hAnsi="NimbusSanNov"/>
                <w:sz w:val="20"/>
                <w:szCs w:val="20"/>
              </w:rPr>
              <w:t>Petion</w:t>
            </w:r>
            <w:proofErr w:type="spellEnd"/>
            <w:r w:rsidRPr="00E7314C">
              <w:rPr>
                <w:rFonts w:ascii="NimbusSanNov" w:hAnsi="NimbusSanNov"/>
                <w:sz w:val="20"/>
                <w:szCs w:val="20"/>
              </w:rPr>
              <w:t xml:space="preserve"> über den Fortschritt des Anliegens informiert.</w:t>
            </w:r>
          </w:p>
        </w:tc>
      </w:tr>
      <w:tr w:rsidR="005B287D" w:rsidRPr="000B4AC2" w:rsidTr="00524BF9">
        <w:trPr>
          <w:cantSplit/>
        </w:trPr>
        <w:tc>
          <w:tcPr>
            <w:tcW w:w="2370"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 xml:space="preserve">Nicht-Ziele / </w:t>
            </w:r>
            <w:r w:rsidRPr="000B4AC2">
              <w:rPr>
                <w:rFonts w:ascii="NimbusSanNov" w:hAnsi="NimbusSanNov"/>
                <w:b/>
                <w:bCs/>
                <w:sz w:val="20"/>
                <w:szCs w:val="20"/>
              </w:rPr>
              <w:br/>
              <w:t>Nicht-Inhalte:</w:t>
            </w:r>
          </w:p>
        </w:tc>
        <w:tc>
          <w:tcPr>
            <w:tcW w:w="6686"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30"/>
                  <w:enabled/>
                  <w:calcOnExit w:val="0"/>
                  <w:textInput>
                    <w:default w:val="&lt;Was ist explizit nicht im Projekt enthalten?&gt;"/>
                  </w:textInput>
                </w:ffData>
              </w:fldChar>
            </w:r>
            <w:bookmarkStart w:id="1" w:name="Text30"/>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&lt;Was ist explizit nicht im Projekt enthalten?&gt;</w:t>
            </w:r>
            <w:r w:rsidRPr="000B4AC2">
              <w:rPr>
                <w:rFonts w:ascii="NimbusSanNov" w:hAnsi="NimbusSanNov"/>
                <w:sz w:val="20"/>
                <w:szCs w:val="20"/>
              </w:rPr>
              <w:fldChar w:fldCharType="end"/>
            </w:r>
            <w:bookmarkEnd w:id="1"/>
          </w:p>
        </w:tc>
      </w:tr>
      <w:tr w:rsidR="005B287D" w:rsidRPr="000B4AC2" w:rsidTr="00524BF9">
        <w:trPr>
          <w:cantSplit/>
        </w:trPr>
        <w:tc>
          <w:tcPr>
            <w:tcW w:w="2370"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Projektrisiken:</w:t>
            </w:r>
          </w:p>
        </w:tc>
        <w:tc>
          <w:tcPr>
            <w:tcW w:w="6686" w:type="dxa"/>
          </w:tcPr>
          <w:p w:rsidR="005B287D" w:rsidRPr="00E7314C" w:rsidRDefault="005B287D" w:rsidP="00E7314C">
            <w:pPr>
              <w:pStyle w:val="Listenabsatz"/>
              <w:numPr>
                <w:ilvl w:val="0"/>
                <w:numId w:val="8"/>
              </w:numPr>
              <w:spacing w:before="60" w:after="60" w:line="240" w:lineRule="auto"/>
              <w:rPr>
                <w:rFonts w:ascii="NimbusSanNov" w:hAnsi="NimbusSanNov"/>
                <w:sz w:val="20"/>
                <w:szCs w:val="20"/>
              </w:rPr>
            </w:pPr>
            <w:r w:rsidRPr="00E7314C">
              <w:rPr>
                <w:rFonts w:ascii="NimbusSanNov" w:hAnsi="NimbusSanNov"/>
                <w:sz w:val="20"/>
                <w:szCs w:val="20"/>
              </w:rPr>
              <w:t>Initiative/Referendum/Petition ist mangelhaft ausgearbeitet</w:t>
            </w:r>
            <w:r w:rsidR="00E7314C">
              <w:rPr>
                <w:rFonts w:ascii="NimbusSanNov" w:hAnsi="NimbusSanNov"/>
                <w:sz w:val="20"/>
                <w:szCs w:val="20"/>
              </w:rPr>
              <w:t>.</w:t>
            </w:r>
          </w:p>
          <w:p w:rsidR="005B287D" w:rsidRPr="00E7314C" w:rsidRDefault="00E7314C" w:rsidP="00E7314C">
            <w:pPr>
              <w:pStyle w:val="Listenabsatz"/>
              <w:numPr>
                <w:ilvl w:val="0"/>
                <w:numId w:val="8"/>
              </w:numPr>
              <w:spacing w:before="60" w:after="60" w:line="240" w:lineRule="auto"/>
              <w:rPr>
                <w:rFonts w:ascii="NimbusSanNov" w:hAnsi="NimbusSanNov"/>
                <w:sz w:val="20"/>
                <w:szCs w:val="20"/>
              </w:rPr>
            </w:pPr>
            <w:r>
              <w:rPr>
                <w:rFonts w:ascii="NimbusSanNov" w:hAnsi="NimbusSanNov"/>
                <w:sz w:val="20"/>
                <w:szCs w:val="20"/>
              </w:rPr>
              <w:t xml:space="preserve">Die </w:t>
            </w:r>
            <w:r w:rsidR="005B287D" w:rsidRPr="00E7314C">
              <w:rPr>
                <w:rFonts w:ascii="NimbusSanNov" w:hAnsi="NimbusSanNov"/>
                <w:sz w:val="20"/>
                <w:szCs w:val="20"/>
              </w:rPr>
              <w:t xml:space="preserve">Initiative kommt nicht zustande, Mitglieder sammeln zu </w:t>
            </w:r>
            <w:proofErr w:type="gramStart"/>
            <w:r w:rsidR="005B287D" w:rsidRPr="00E7314C">
              <w:rPr>
                <w:rFonts w:ascii="NimbusSanNov" w:hAnsi="NimbusSanNov"/>
                <w:sz w:val="20"/>
                <w:szCs w:val="20"/>
              </w:rPr>
              <w:t>wenig</w:t>
            </w:r>
            <w:proofErr w:type="gramEnd"/>
            <w:r w:rsidR="005B287D" w:rsidRPr="00E7314C">
              <w:rPr>
                <w:rFonts w:ascii="NimbusSanNov" w:hAnsi="NimbusSanNov"/>
                <w:sz w:val="20"/>
                <w:szCs w:val="20"/>
              </w:rPr>
              <w:t xml:space="preserve"> Unterschriften</w:t>
            </w:r>
            <w:r>
              <w:rPr>
                <w:rFonts w:ascii="NimbusSanNov" w:hAnsi="NimbusSanNov"/>
                <w:sz w:val="20"/>
                <w:szCs w:val="20"/>
              </w:rPr>
              <w:t>.</w:t>
            </w:r>
          </w:p>
          <w:p w:rsidR="005B287D" w:rsidRPr="00E7314C" w:rsidRDefault="005B287D" w:rsidP="00E7314C">
            <w:pPr>
              <w:pStyle w:val="Listenabsatz"/>
              <w:numPr>
                <w:ilvl w:val="0"/>
                <w:numId w:val="8"/>
              </w:numPr>
              <w:spacing w:before="60" w:after="60" w:line="240" w:lineRule="auto"/>
              <w:rPr>
                <w:rFonts w:ascii="NimbusSanNov" w:hAnsi="NimbusSanNov"/>
                <w:sz w:val="20"/>
                <w:szCs w:val="20"/>
              </w:rPr>
            </w:pPr>
            <w:r w:rsidRPr="00E7314C">
              <w:rPr>
                <w:rFonts w:ascii="NimbusSanNov" w:hAnsi="NimbusSanNov"/>
                <w:sz w:val="20"/>
                <w:szCs w:val="20"/>
              </w:rPr>
              <w:t>Die Erfassung von Adressen ist eher unpopulär und es wird auch vereinzelte negative Reaktionen geben.</w:t>
            </w:r>
          </w:p>
        </w:tc>
      </w:tr>
      <w:tr w:rsidR="005B287D" w:rsidRPr="000B4AC2" w:rsidTr="00524BF9">
        <w:trPr>
          <w:cantSplit/>
        </w:trPr>
        <w:tc>
          <w:tcPr>
            <w:tcW w:w="2370"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Gegenmaßnahmen:</w:t>
            </w:r>
          </w:p>
        </w:tc>
        <w:tc>
          <w:tcPr>
            <w:tcW w:w="6686" w:type="dxa"/>
          </w:tcPr>
          <w:p w:rsidR="005B287D" w:rsidRPr="00E7314C" w:rsidRDefault="005B287D" w:rsidP="00E7314C">
            <w:pPr>
              <w:pStyle w:val="Listenabsatz"/>
              <w:numPr>
                <w:ilvl w:val="0"/>
                <w:numId w:val="9"/>
              </w:numPr>
              <w:spacing w:before="60" w:after="60" w:line="240" w:lineRule="auto"/>
              <w:rPr>
                <w:rFonts w:ascii="NimbusSanNov" w:hAnsi="NimbusSanNov"/>
                <w:sz w:val="20"/>
                <w:szCs w:val="20"/>
              </w:rPr>
            </w:pPr>
            <w:r w:rsidRPr="00E7314C">
              <w:rPr>
                <w:rFonts w:ascii="NimbusSanNov" w:hAnsi="NimbusSanNov"/>
                <w:sz w:val="20"/>
                <w:szCs w:val="20"/>
              </w:rPr>
              <w:t xml:space="preserve">Bei der Ausarbeitung kann das Sekretariat der Kantonalpartei, sowie Fachleute der SP Schweiz </w:t>
            </w:r>
            <w:proofErr w:type="spellStart"/>
            <w:r w:rsidRPr="00E7314C">
              <w:rPr>
                <w:rFonts w:ascii="NimbusSanNov" w:hAnsi="NimbusSanNov"/>
                <w:sz w:val="20"/>
                <w:szCs w:val="20"/>
              </w:rPr>
              <w:t>beigzogen</w:t>
            </w:r>
            <w:proofErr w:type="spellEnd"/>
            <w:r w:rsidRPr="00E7314C">
              <w:rPr>
                <w:rFonts w:ascii="NimbusSanNov" w:hAnsi="NimbusSanNov"/>
                <w:sz w:val="20"/>
                <w:szCs w:val="20"/>
              </w:rPr>
              <w:t xml:space="preserve"> werden.</w:t>
            </w:r>
          </w:p>
          <w:p w:rsidR="005B287D" w:rsidRPr="00E7314C" w:rsidRDefault="00E7314C" w:rsidP="00E7314C">
            <w:pPr>
              <w:pStyle w:val="Listenabsatz"/>
              <w:numPr>
                <w:ilvl w:val="0"/>
                <w:numId w:val="9"/>
              </w:numPr>
              <w:spacing w:before="60" w:after="60" w:line="240" w:lineRule="auto"/>
              <w:rPr>
                <w:rFonts w:ascii="NimbusSanNov" w:hAnsi="NimbusSanNov"/>
                <w:sz w:val="20"/>
                <w:szCs w:val="20"/>
              </w:rPr>
            </w:pPr>
            <w:r>
              <w:rPr>
                <w:rFonts w:ascii="NimbusSanNov" w:hAnsi="NimbusSanNov"/>
                <w:sz w:val="20"/>
                <w:szCs w:val="20"/>
              </w:rPr>
              <w:t xml:space="preserve">Die </w:t>
            </w:r>
            <w:r w:rsidR="005B287D" w:rsidRPr="00E7314C">
              <w:rPr>
                <w:rFonts w:ascii="NimbusSanNov" w:hAnsi="NimbusSanNov"/>
                <w:sz w:val="20"/>
                <w:szCs w:val="20"/>
              </w:rPr>
              <w:t xml:space="preserve">Mitglieder </w:t>
            </w:r>
            <w:r>
              <w:rPr>
                <w:rFonts w:ascii="NimbusSanNov" w:hAnsi="NimbusSanNov"/>
                <w:sz w:val="20"/>
                <w:szCs w:val="20"/>
              </w:rPr>
              <w:t>werden bereits</w:t>
            </w:r>
            <w:r w:rsidR="005B287D" w:rsidRPr="00E7314C">
              <w:rPr>
                <w:rFonts w:ascii="NimbusSanNov" w:hAnsi="NimbusSanNov"/>
                <w:sz w:val="20"/>
                <w:szCs w:val="20"/>
              </w:rPr>
              <w:t xml:space="preserve"> früh in die Planung </w:t>
            </w:r>
            <w:r>
              <w:rPr>
                <w:rFonts w:ascii="NimbusSanNov" w:hAnsi="NimbusSanNov"/>
                <w:sz w:val="20"/>
                <w:szCs w:val="20"/>
              </w:rPr>
              <w:t>einbezogen</w:t>
            </w:r>
            <w:r w:rsidR="005B287D" w:rsidRPr="00E7314C">
              <w:rPr>
                <w:rFonts w:ascii="NimbusSanNov" w:hAnsi="NimbusSanNov"/>
                <w:sz w:val="20"/>
                <w:szCs w:val="20"/>
              </w:rPr>
              <w:t xml:space="preserve"> und </w:t>
            </w:r>
            <w:r>
              <w:rPr>
                <w:rFonts w:ascii="NimbusSanNov" w:hAnsi="NimbusSanNov"/>
                <w:sz w:val="20"/>
                <w:szCs w:val="20"/>
              </w:rPr>
              <w:t xml:space="preserve">der </w:t>
            </w:r>
            <w:r w:rsidR="005B287D" w:rsidRPr="00E7314C">
              <w:rPr>
                <w:rFonts w:ascii="NimbusSanNov" w:hAnsi="NimbusSanNov"/>
                <w:sz w:val="20"/>
                <w:szCs w:val="20"/>
              </w:rPr>
              <w:t xml:space="preserve">Unterstützerkreis auf Parteiungebundene </w:t>
            </w:r>
            <w:r>
              <w:rPr>
                <w:rFonts w:ascii="NimbusSanNov" w:hAnsi="NimbusSanNov"/>
                <w:sz w:val="20"/>
                <w:szCs w:val="20"/>
              </w:rPr>
              <w:t>ausgeweitet</w:t>
            </w:r>
            <w:r w:rsidR="005B287D" w:rsidRPr="00E7314C">
              <w:rPr>
                <w:rFonts w:ascii="NimbusSanNov" w:hAnsi="NimbusSanNov"/>
                <w:sz w:val="20"/>
                <w:szCs w:val="20"/>
              </w:rPr>
              <w:t>.</w:t>
            </w:r>
          </w:p>
          <w:p w:rsidR="005B287D" w:rsidRPr="00E7314C" w:rsidRDefault="00E7314C" w:rsidP="00E7314C">
            <w:pPr>
              <w:pStyle w:val="Listenabsatz"/>
              <w:numPr>
                <w:ilvl w:val="0"/>
                <w:numId w:val="9"/>
              </w:numPr>
              <w:spacing w:before="60" w:after="60" w:line="240" w:lineRule="auto"/>
              <w:rPr>
                <w:rFonts w:ascii="NimbusSanNov" w:hAnsi="NimbusSanNov"/>
                <w:sz w:val="20"/>
                <w:szCs w:val="20"/>
              </w:rPr>
            </w:pPr>
            <w:r>
              <w:rPr>
                <w:rFonts w:ascii="NimbusSanNov" w:hAnsi="NimbusSanNov"/>
                <w:sz w:val="20"/>
                <w:szCs w:val="20"/>
              </w:rPr>
              <w:t xml:space="preserve">Die </w:t>
            </w:r>
            <w:r w:rsidR="005B287D" w:rsidRPr="00E7314C">
              <w:rPr>
                <w:rFonts w:ascii="NimbusSanNov" w:hAnsi="NimbusSanNov"/>
                <w:sz w:val="20"/>
                <w:szCs w:val="20"/>
              </w:rPr>
              <w:t xml:space="preserve">Adresserfassung wird nicht aktiv, sondern nur innerhalb des Vorstandes kommuniziert. Zudem wird beim Bogen eine weitere Spalte eingefügt («Ich möchte keine weiteren Informationen»). </w:t>
            </w:r>
          </w:p>
        </w:tc>
      </w:tr>
    </w:tbl>
    <w:p w:rsidR="005B287D" w:rsidRPr="000B4AC2" w:rsidRDefault="005B287D" w:rsidP="005B287D">
      <w:pPr>
        <w:rPr>
          <w:rFonts w:ascii="NimbusSanNov" w:hAnsi="NimbusSanNov"/>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2276"/>
        <w:gridCol w:w="2149"/>
        <w:gridCol w:w="2473"/>
      </w:tblGrid>
      <w:tr w:rsidR="005B287D" w:rsidRPr="000B4AC2" w:rsidTr="00524BF9">
        <w:trPr>
          <w:cantSplit/>
        </w:trPr>
        <w:tc>
          <w:tcPr>
            <w:tcW w:w="9206" w:type="dxa"/>
            <w:gridSpan w:val="4"/>
            <w:shd w:val="clear" w:color="auto" w:fill="D9D9D9" w:themeFill="background1" w:themeFillShade="D9"/>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 xml:space="preserve">4) WER ist involviert? </w:t>
            </w:r>
            <w:r w:rsidRPr="000B4AC2">
              <w:rPr>
                <w:rFonts w:ascii="NimbusSanNov" w:hAnsi="NimbusSanNov"/>
                <w:b/>
                <w:bCs/>
                <w:sz w:val="20"/>
                <w:szCs w:val="20"/>
              </w:rPr>
              <w:sym w:font="Wingdings" w:char="F0E0"/>
            </w:r>
            <w:r w:rsidRPr="000B4AC2">
              <w:rPr>
                <w:rFonts w:ascii="NimbusSanNov" w:hAnsi="NimbusSanNov"/>
                <w:b/>
                <w:bCs/>
                <w:sz w:val="20"/>
                <w:szCs w:val="20"/>
              </w:rPr>
              <w:t xml:space="preserve"> Projektorganisation</w:t>
            </w:r>
          </w:p>
        </w:tc>
      </w:tr>
      <w:tr w:rsidR="005B287D" w:rsidRPr="000B4AC2" w:rsidTr="00524BF9">
        <w:trPr>
          <w:cantSplit/>
        </w:trPr>
        <w:tc>
          <w:tcPr>
            <w:tcW w:w="230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Projektleiter/in:</w:t>
            </w:r>
          </w:p>
        </w:tc>
        <w:tc>
          <w:tcPr>
            <w:tcW w:w="6898" w:type="dxa"/>
            <w:gridSpan w:val="3"/>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
                  <w:enabled/>
                  <w:calcOnExit w:val="0"/>
                  <w:textInput>
                    <w:default w:val="&lt;Name, Funktion&gt;"/>
                  </w:textInput>
                </w:ffData>
              </w:fldChar>
            </w:r>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&lt;Name, Funktion&gt;</w:t>
            </w:r>
            <w:r w:rsidRPr="000B4AC2">
              <w:rPr>
                <w:rFonts w:ascii="NimbusSanNov" w:hAnsi="NimbusSanNov"/>
                <w:sz w:val="20"/>
                <w:szCs w:val="20"/>
              </w:rPr>
              <w:fldChar w:fldCharType="end"/>
            </w:r>
          </w:p>
        </w:tc>
      </w:tr>
      <w:tr w:rsidR="005B287D" w:rsidRPr="000B4AC2" w:rsidTr="00524BF9">
        <w:trPr>
          <w:cantSplit/>
        </w:trPr>
        <w:tc>
          <w:tcPr>
            <w:tcW w:w="230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Projektteammitglieder:</w:t>
            </w:r>
          </w:p>
        </w:tc>
        <w:tc>
          <w:tcPr>
            <w:tcW w:w="2276"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
                  <w:enabled/>
                  <w:calcOnExit w:val="0"/>
                  <w:textInput>
                    <w:default w:val="&lt;Name, Funktion&gt;"/>
                  </w:textInput>
                </w:ffData>
              </w:fldChar>
            </w:r>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&lt;Name, Funktion&gt;</w:t>
            </w:r>
            <w:r w:rsidRPr="000B4AC2">
              <w:rPr>
                <w:rFonts w:ascii="NimbusSanNov" w:hAnsi="NimbusSanNov"/>
                <w:sz w:val="20"/>
                <w:szCs w:val="20"/>
              </w:rPr>
              <w:fldChar w:fldCharType="end"/>
            </w:r>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7"/>
                  <w:enabled/>
                  <w:calcOnExit w:val="0"/>
                  <w:textInput/>
                </w:ffData>
              </w:fldChar>
            </w:r>
            <w:bookmarkStart w:id="2" w:name="Text7"/>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bookmarkEnd w:id="2"/>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8"/>
                  <w:enabled/>
                  <w:calcOnExit w:val="0"/>
                  <w:textInput/>
                </w:ffData>
              </w:fldChar>
            </w:r>
            <w:bookmarkStart w:id="3" w:name="Text8"/>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bookmarkEnd w:id="3"/>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12"/>
                  <w:enabled/>
                  <w:calcOnExit w:val="0"/>
                  <w:textInput/>
                </w:ffData>
              </w:fldChar>
            </w:r>
            <w:bookmarkStart w:id="4" w:name="Text12"/>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bookmarkEnd w:id="4"/>
          </w:p>
        </w:tc>
        <w:tc>
          <w:tcPr>
            <w:tcW w:w="2149"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Projekt-Schlüsselpersonen</w:t>
            </w:r>
          </w:p>
          <w:p w:rsidR="005B287D" w:rsidRPr="000B4AC2" w:rsidRDefault="005B287D" w:rsidP="00524BF9">
            <w:pPr>
              <w:spacing w:before="60" w:after="60"/>
              <w:rPr>
                <w:rFonts w:ascii="NimbusSanNov" w:hAnsi="NimbusSanNov"/>
                <w:bCs/>
                <w:sz w:val="20"/>
                <w:szCs w:val="20"/>
              </w:rPr>
            </w:pPr>
            <w:r w:rsidRPr="000B4AC2">
              <w:rPr>
                <w:rFonts w:ascii="NimbusSanNov" w:hAnsi="NimbusSanNov"/>
                <w:bCs/>
                <w:sz w:val="20"/>
                <w:szCs w:val="20"/>
              </w:rPr>
              <w:t>(bspw. Gemeinderäte, -</w:t>
            </w:r>
            <w:proofErr w:type="spellStart"/>
            <w:r w:rsidRPr="000B4AC2">
              <w:rPr>
                <w:rFonts w:ascii="NimbusSanNov" w:hAnsi="NimbusSanNov"/>
                <w:bCs/>
                <w:sz w:val="20"/>
                <w:szCs w:val="20"/>
              </w:rPr>
              <w:t>parlamentarierInnen</w:t>
            </w:r>
            <w:proofErr w:type="spellEnd"/>
            <w:r w:rsidRPr="000B4AC2">
              <w:rPr>
                <w:rFonts w:ascii="NimbusSanNov" w:hAnsi="NimbusSanNov"/>
                <w:bCs/>
                <w:sz w:val="20"/>
                <w:szCs w:val="20"/>
              </w:rPr>
              <w:t>)</w:t>
            </w:r>
          </w:p>
        </w:tc>
        <w:tc>
          <w:tcPr>
            <w:tcW w:w="2473"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
                  <w:enabled/>
                  <w:calcOnExit w:val="0"/>
                  <w:textInput>
                    <w:default w:val="&lt;Name, Funktion&gt;"/>
                  </w:textInput>
                </w:ffData>
              </w:fldChar>
            </w:r>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&lt;Name, Funktion&gt;</w:t>
            </w:r>
            <w:r w:rsidRPr="000B4AC2">
              <w:rPr>
                <w:rFonts w:ascii="NimbusSanNov" w:hAnsi="NimbusSanNov"/>
                <w:sz w:val="20"/>
                <w:szCs w:val="20"/>
              </w:rPr>
              <w:fldChar w:fldCharType="end"/>
            </w:r>
            <w:r w:rsidRPr="000B4AC2">
              <w:rPr>
                <w:rFonts w:ascii="NimbusSanNov" w:hAnsi="NimbusSanNov"/>
                <w:sz w:val="20"/>
                <w:szCs w:val="20"/>
              </w:rPr>
              <w:fldChar w:fldCharType="begin">
                <w:ffData>
                  <w:name w:val="Text10"/>
                  <w:enabled/>
                  <w:calcOnExit w:val="0"/>
                  <w:textInput/>
                </w:ffData>
              </w:fldChar>
            </w:r>
            <w:bookmarkStart w:id="5" w:name="Text10"/>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bookmarkEnd w:id="5"/>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11"/>
                  <w:enabled/>
                  <w:calcOnExit w:val="0"/>
                  <w:textInput/>
                </w:ffData>
              </w:fldChar>
            </w:r>
            <w:bookmarkStart w:id="6" w:name="Text11"/>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bookmarkEnd w:id="6"/>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13"/>
                  <w:enabled/>
                  <w:calcOnExit w:val="0"/>
                  <w:textInput/>
                </w:ffData>
              </w:fldChar>
            </w:r>
            <w:bookmarkStart w:id="7" w:name="Text13"/>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bookmarkEnd w:id="7"/>
          </w:p>
        </w:tc>
      </w:tr>
      <w:tr w:rsidR="005B287D" w:rsidRPr="000B4AC2" w:rsidTr="00524BF9">
        <w:trPr>
          <w:cantSplit/>
        </w:trPr>
        <w:tc>
          <w:tcPr>
            <w:tcW w:w="230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Sonstige Beteiligte:</w:t>
            </w:r>
          </w:p>
        </w:tc>
        <w:tc>
          <w:tcPr>
            <w:tcW w:w="6898" w:type="dxa"/>
            <w:gridSpan w:val="3"/>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46"/>
                  <w:enabled/>
                  <w:calcOnExit w:val="0"/>
                  <w:textInput>
                    <w:default w:val="&lt;z.B. Externe; interne Beteiligte, die nicht direkt zum Projektteam oder den Schlüsselpersonen gehören und wie sie beteiligt sind (Muss regelmässig informiert werden, liefert Unterlagen, sind spätere potenzielle Verbündete, Kantonalpartei etc.)&gt;"/>
                  </w:textInput>
                </w:ffData>
              </w:fldChar>
            </w:r>
            <w:r w:rsidRPr="000B4AC2">
              <w:rPr>
                <w:rFonts w:ascii="NimbusSanNov" w:hAnsi="NimbusSanNov"/>
                <w:sz w:val="20"/>
                <w:szCs w:val="20"/>
              </w:rPr>
              <w:instrText xml:space="preserve"> </w:instrText>
            </w:r>
            <w:bookmarkStart w:id="8" w:name="Text46"/>
            <w:r w:rsidRPr="000B4AC2">
              <w:rPr>
                <w:rFonts w:ascii="NimbusSanNov" w:hAnsi="NimbusSanNov"/>
                <w:sz w:val="20"/>
                <w:szCs w:val="20"/>
              </w:rPr>
              <w:instrText xml:space="preserve">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&lt;z.B. Externe; interne Beteiligte, die nicht direkt zum Projektteam oder den Schlüsselpersonen gehören und wie sie beteiligt sind (Muss regelmässig informiert werden, liefert Unterlagen, sind spätere potenzielle Verbündete, Kantonalpartei etc.)&gt;</w:t>
            </w:r>
            <w:r w:rsidRPr="000B4AC2">
              <w:rPr>
                <w:rFonts w:ascii="NimbusSanNov" w:hAnsi="NimbusSanNov"/>
                <w:sz w:val="20"/>
                <w:szCs w:val="20"/>
              </w:rPr>
              <w:fldChar w:fldCharType="end"/>
            </w:r>
            <w:bookmarkEnd w:id="8"/>
          </w:p>
        </w:tc>
      </w:tr>
    </w:tbl>
    <w:p w:rsidR="005B287D" w:rsidRPr="000B4AC2" w:rsidRDefault="005B287D" w:rsidP="005B287D">
      <w:pPr>
        <w:rPr>
          <w:rFonts w:ascii="NimbusSanNov" w:hAnsi="NimbusSanNov"/>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9"/>
        <w:gridCol w:w="3367"/>
        <w:gridCol w:w="3310"/>
      </w:tblGrid>
      <w:tr w:rsidR="005B287D" w:rsidRPr="000B4AC2" w:rsidTr="00524BF9">
        <w:trPr>
          <w:cantSplit/>
        </w:trPr>
        <w:tc>
          <w:tcPr>
            <w:tcW w:w="9056" w:type="dxa"/>
            <w:gridSpan w:val="3"/>
            <w:shd w:val="clear" w:color="auto" w:fill="D9D9D9" w:themeFill="background1" w:themeFillShade="D9"/>
          </w:tcPr>
          <w:p w:rsidR="005B287D" w:rsidRPr="000B4AC2" w:rsidRDefault="005B287D" w:rsidP="00524BF9">
            <w:pPr>
              <w:spacing w:before="60" w:after="60"/>
              <w:rPr>
                <w:rFonts w:ascii="NimbusSanNov" w:hAnsi="NimbusSanNov"/>
                <w:sz w:val="20"/>
                <w:szCs w:val="20"/>
              </w:rPr>
            </w:pPr>
            <w:r w:rsidRPr="000B4AC2">
              <w:rPr>
                <w:rFonts w:ascii="NimbusSanNov" w:hAnsi="NimbusSanNov"/>
                <w:b/>
                <w:bCs/>
                <w:sz w:val="20"/>
                <w:szCs w:val="20"/>
              </w:rPr>
              <w:t xml:space="preserve">5) WIE können die Ziele erreicht werden? </w:t>
            </w:r>
            <w:r w:rsidRPr="000B4AC2">
              <w:rPr>
                <w:rFonts w:ascii="NimbusSanNov" w:hAnsi="NimbusSanNov"/>
                <w:b/>
                <w:bCs/>
                <w:sz w:val="20"/>
                <w:szCs w:val="20"/>
              </w:rPr>
              <w:sym w:font="Wingdings" w:char="F0E0"/>
            </w:r>
            <w:r w:rsidRPr="000B4AC2">
              <w:rPr>
                <w:rFonts w:ascii="NimbusSanNov" w:hAnsi="NimbusSanNov"/>
                <w:b/>
                <w:bCs/>
                <w:sz w:val="20"/>
                <w:szCs w:val="20"/>
              </w:rPr>
              <w:t xml:space="preserve"> Projektstruktur</w:t>
            </w:r>
          </w:p>
        </w:tc>
      </w:tr>
      <w:tr w:rsidR="005B287D" w:rsidRPr="000B4AC2" w:rsidTr="00524BF9">
        <w:tc>
          <w:tcPr>
            <w:tcW w:w="2379" w:type="dxa"/>
            <w:tcBorders>
              <w:right w:val="nil"/>
            </w:tcBorders>
            <w:shd w:val="clear" w:color="auto" w:fill="auto"/>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 xml:space="preserve">Teil-/Hauptaufgaben </w:t>
            </w:r>
            <w:r w:rsidRPr="000B4AC2">
              <w:rPr>
                <w:rFonts w:ascii="NimbusSanNov" w:hAnsi="NimbusSanNov"/>
                <w:b/>
                <w:bCs/>
                <w:sz w:val="20"/>
                <w:szCs w:val="20"/>
              </w:rPr>
              <w:sym w:font="Wingdings" w:char="F0E0"/>
            </w:r>
          </w:p>
        </w:tc>
        <w:tc>
          <w:tcPr>
            <w:tcW w:w="6677" w:type="dxa"/>
            <w:gridSpan w:val="2"/>
            <w:tcBorders>
              <w:left w:val="nil"/>
              <w:bottom w:val="single" w:sz="4" w:space="0" w:color="auto"/>
            </w:tcBorders>
            <w:shd w:val="clear" w:color="auto" w:fill="auto"/>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Arbeitspakete</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b/>
                <w:bCs/>
                <w:sz w:val="20"/>
                <w:szCs w:val="20"/>
              </w:rPr>
            </w:pPr>
            <w:r w:rsidRPr="000B4AC2">
              <w:rPr>
                <w:rFonts w:ascii="NimbusSanNov" w:hAnsi="NimbusSanNov"/>
                <w:sz w:val="20"/>
                <w:szCs w:val="20"/>
              </w:rPr>
              <w:t>Initiative ausarbeiten</w:t>
            </w:r>
          </w:p>
        </w:tc>
        <w:tc>
          <w:tcPr>
            <w:tcW w:w="3367" w:type="dxa"/>
            <w:tcBorders>
              <w:left w:val="single" w:sz="4" w:space="0" w:color="auto"/>
            </w:tcBorders>
          </w:tcPr>
          <w:p w:rsidR="005B287D" w:rsidRPr="000B4AC2" w:rsidRDefault="005B287D" w:rsidP="00E7314C">
            <w:pPr>
              <w:spacing w:before="60" w:after="60" w:line="240" w:lineRule="auto"/>
              <w:rPr>
                <w:rFonts w:ascii="NimbusSanNov" w:hAnsi="NimbusSanNov"/>
                <w:sz w:val="20"/>
                <w:szCs w:val="20"/>
              </w:rPr>
            </w:pPr>
            <w:proofErr w:type="gramStart"/>
            <w:r w:rsidRPr="000B4AC2">
              <w:rPr>
                <w:rFonts w:ascii="NimbusSanNov" w:hAnsi="NimbusSanNov"/>
                <w:sz w:val="20"/>
                <w:szCs w:val="20"/>
              </w:rPr>
              <w:t>Inhaltlicher Schwerpunkt</w:t>
            </w:r>
            <w:proofErr w:type="gramEnd"/>
            <w:r w:rsidRPr="000B4AC2">
              <w:rPr>
                <w:rFonts w:ascii="NimbusSanNov" w:hAnsi="NimbusSanNov"/>
                <w:sz w:val="20"/>
                <w:szCs w:val="20"/>
              </w:rPr>
              <w:t xml:space="preserve"> festlegen.</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Einbindung weiterer Interessierten (Basismitglieder, Parteiungebundene)</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 xml:space="preserve">Abklären, ob andere Sektionen bereits ähnliche Anliegen bearbeitet haben (Projektleiter </w:t>
            </w:r>
            <w:proofErr w:type="spellStart"/>
            <w:r w:rsidRPr="000B4AC2">
              <w:rPr>
                <w:rFonts w:ascii="NimbusSanNov" w:hAnsi="NimbusSanNov"/>
                <w:sz w:val="20"/>
                <w:szCs w:val="20"/>
              </w:rPr>
              <w:t>Aggloprojekt</w:t>
            </w:r>
            <w:proofErr w:type="spellEnd"/>
            <w:r w:rsidRPr="000B4AC2">
              <w:rPr>
                <w:rFonts w:ascii="NimbusSanNov" w:hAnsi="NimbusSanNov"/>
                <w:sz w:val="20"/>
                <w:szCs w:val="20"/>
              </w:rPr>
              <w:t xml:space="preserve"> hilft dabei gerne).</w:t>
            </w:r>
          </w:p>
          <w:p w:rsidR="005B287D" w:rsidRPr="000B4AC2" w:rsidRDefault="005B287D" w:rsidP="00E7314C">
            <w:pPr>
              <w:spacing w:before="60" w:after="60" w:line="240" w:lineRule="auto"/>
              <w:rPr>
                <w:rFonts w:ascii="NimbusSanNov" w:hAnsi="NimbusSanNov"/>
                <w:sz w:val="20"/>
                <w:szCs w:val="20"/>
              </w:rPr>
            </w:pPr>
            <w:proofErr w:type="spellStart"/>
            <w:r w:rsidRPr="000B4AC2">
              <w:rPr>
                <w:rFonts w:ascii="NimbusSanNov" w:hAnsi="NimbusSanNov"/>
                <w:sz w:val="20"/>
                <w:szCs w:val="20"/>
              </w:rPr>
              <w:t>Argumentarium</w:t>
            </w:r>
            <w:proofErr w:type="spellEnd"/>
            <w:r w:rsidRPr="000B4AC2">
              <w:rPr>
                <w:rFonts w:ascii="NimbusSanNov" w:hAnsi="NimbusSanNov"/>
                <w:sz w:val="20"/>
                <w:szCs w:val="20"/>
              </w:rPr>
              <w:t xml:space="preserve"> schreiben (1-2 Seiten)</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Klärung der Kompetenzen und Verantwortungen</w:t>
            </w:r>
          </w:p>
        </w:tc>
        <w:tc>
          <w:tcPr>
            <w:tcW w:w="3310" w:type="dxa"/>
            <w:tcBorders>
              <w:left w:val="single" w:sz="4" w:space="0" w:color="auto"/>
            </w:tcBorders>
          </w:tcPr>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noProof/>
                <w:sz w:val="20"/>
                <w:szCs w:val="20"/>
              </w:rPr>
              <w:t>8 Monate vor Einreichung t – 16 Monate</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b/>
                <w:bCs/>
                <w:sz w:val="20"/>
                <w:szCs w:val="20"/>
              </w:rPr>
            </w:pPr>
            <w:r w:rsidRPr="000B4AC2">
              <w:rPr>
                <w:rFonts w:ascii="NimbusSanNov" w:hAnsi="NimbusSanNov"/>
                <w:sz w:val="20"/>
                <w:szCs w:val="20"/>
              </w:rPr>
              <w:t>Sammelphase planen</w:t>
            </w:r>
          </w:p>
        </w:tc>
        <w:tc>
          <w:tcPr>
            <w:tcW w:w="3367" w:type="dxa"/>
            <w:tcBorders>
              <w:left w:val="single" w:sz="4" w:space="0" w:color="auto"/>
            </w:tcBorders>
          </w:tcPr>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sz w:val="20"/>
                <w:szCs w:val="20"/>
              </w:rPr>
              <w:t>Projektvorlage ausfüllen (in ebendiesem Formular)</w:t>
            </w:r>
          </w:p>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 xml:space="preserve">Mitglieder anrufen, Quoten </w:t>
            </w:r>
            <w:r w:rsidRPr="000B4AC2">
              <w:rPr>
                <w:rFonts w:ascii="NimbusSanNov" w:hAnsi="NimbusSanNov"/>
                <w:noProof/>
                <w:sz w:val="20"/>
                <w:szCs w:val="20"/>
              </w:rPr>
              <w:lastRenderedPageBreak/>
              <w:t>vereinbaren</w:t>
            </w:r>
          </w:p>
        </w:tc>
        <w:tc>
          <w:tcPr>
            <w:tcW w:w="3310" w:type="dxa"/>
            <w:tcBorders>
              <w:left w:val="single" w:sz="4" w:space="0" w:color="auto"/>
            </w:tcBorders>
          </w:tcPr>
          <w:p w:rsidR="005B287D" w:rsidRPr="000B4AC2" w:rsidRDefault="005B287D" w:rsidP="00E7314C">
            <w:pPr>
              <w:spacing w:before="60" w:after="60" w:line="240" w:lineRule="auto"/>
              <w:ind w:left="92"/>
              <w:rPr>
                <w:rFonts w:ascii="NimbusSanNov" w:hAnsi="NimbusSanNov"/>
                <w:noProof/>
                <w:sz w:val="20"/>
                <w:szCs w:val="20"/>
              </w:rPr>
            </w:pPr>
            <w:r w:rsidRPr="000B4AC2">
              <w:rPr>
                <w:rFonts w:ascii="NimbusSanNov" w:hAnsi="NimbusSanNov"/>
                <w:noProof/>
                <w:sz w:val="20"/>
                <w:szCs w:val="20"/>
              </w:rPr>
              <w:lastRenderedPageBreak/>
              <w:t>5 Monate vor Einreichung</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lastRenderedPageBreak/>
              <w:t>Lancierung</w:t>
            </w:r>
          </w:p>
        </w:tc>
        <w:tc>
          <w:tcPr>
            <w:tcW w:w="3367" w:type="dxa"/>
            <w:tcBorders>
              <w:left w:val="single" w:sz="4" w:space="0" w:color="auto"/>
            </w:tcBorders>
          </w:tcPr>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sz w:val="20"/>
                <w:szCs w:val="20"/>
              </w:rPr>
              <w:t>Medienmitteilung, ev. Aktion</w:t>
            </w:r>
          </w:p>
        </w:tc>
        <w:tc>
          <w:tcPr>
            <w:tcW w:w="3310" w:type="dxa"/>
            <w:tcBorders>
              <w:left w:val="single" w:sz="4" w:space="0" w:color="auto"/>
            </w:tcBorders>
          </w:tcPr>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4 Monate vor Einreichung</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Sammelphase</w:t>
            </w:r>
          </w:p>
        </w:tc>
        <w:tc>
          <w:tcPr>
            <w:tcW w:w="3367" w:type="dxa"/>
            <w:tcBorders>
              <w:left w:val="single" w:sz="4" w:space="0" w:color="auto"/>
            </w:tcBorders>
          </w:tcPr>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Versand an eigene Mitglieder und ev. Mitglieder verbündeter Organisationen</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Standaktionen</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Mitglieder sammeln im privaten Umfeld</w:t>
            </w:r>
          </w:p>
        </w:tc>
        <w:tc>
          <w:tcPr>
            <w:tcW w:w="3310" w:type="dxa"/>
            <w:tcBorders>
              <w:left w:val="single" w:sz="4" w:space="0" w:color="auto"/>
            </w:tcBorders>
          </w:tcPr>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3 Monate vor Einreichung</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Adresserfassung</w:t>
            </w:r>
          </w:p>
        </w:tc>
        <w:tc>
          <w:tcPr>
            <w:tcW w:w="3367" w:type="dxa"/>
            <w:tcBorders>
              <w:left w:val="single" w:sz="4" w:space="0" w:color="auto"/>
            </w:tcBorders>
          </w:tcPr>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Scannen der Unterschriftenbogen</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Erfassen der auf den Unterschriftenbogen vorhandenen Kontakte</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Ev. Abgleich mit bereits bestehender Kontaktlisten</w:t>
            </w:r>
          </w:p>
        </w:tc>
        <w:tc>
          <w:tcPr>
            <w:tcW w:w="3310" w:type="dxa"/>
            <w:tcBorders>
              <w:left w:val="single" w:sz="4" w:space="0" w:color="auto"/>
            </w:tcBorders>
          </w:tcPr>
          <w:p w:rsidR="005B287D" w:rsidRPr="000B4AC2" w:rsidDel="00835559"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1 Woche vor Einreichung</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Einreichung</w:t>
            </w:r>
          </w:p>
        </w:tc>
        <w:tc>
          <w:tcPr>
            <w:tcW w:w="3367" w:type="dxa"/>
            <w:tcBorders>
              <w:left w:val="single" w:sz="4" w:space="0" w:color="auto"/>
            </w:tcBorders>
          </w:tcPr>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Aktion, Medienmitteilung etc.</w:t>
            </w:r>
          </w:p>
        </w:tc>
        <w:tc>
          <w:tcPr>
            <w:tcW w:w="3310" w:type="dxa"/>
            <w:tcBorders>
              <w:left w:val="single" w:sz="4" w:space="0" w:color="auto"/>
            </w:tcBorders>
          </w:tcPr>
          <w:p w:rsidR="005B287D" w:rsidRPr="000B4AC2" w:rsidRDefault="00E7314C" w:rsidP="00E7314C">
            <w:pPr>
              <w:spacing w:before="60" w:after="60" w:line="240" w:lineRule="auto"/>
              <w:rPr>
                <w:rFonts w:ascii="NimbusSanNov" w:hAnsi="NimbusSanNov"/>
                <w:noProof/>
                <w:sz w:val="20"/>
                <w:szCs w:val="20"/>
              </w:rPr>
            </w:pPr>
            <w:r>
              <w:rPr>
                <w:rFonts w:ascii="NimbusSanNov" w:hAnsi="NimbusSanNov"/>
                <w:noProof/>
                <w:sz w:val="20"/>
                <w:szCs w:val="20"/>
              </w:rPr>
              <w:t>Tag x</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Beratung der Initiative/Stellungnahme Behörden</w:t>
            </w:r>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(Parlament oder Gemeindeversammlung)</w:t>
            </w:r>
          </w:p>
        </w:tc>
        <w:tc>
          <w:tcPr>
            <w:tcW w:w="3367" w:type="dxa"/>
            <w:tcBorders>
              <w:left w:val="single" w:sz="4" w:space="0" w:color="auto"/>
            </w:tcBorders>
          </w:tcPr>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Briefing Schlüsselpersonen (</w:t>
            </w:r>
            <w:proofErr w:type="spellStart"/>
            <w:r w:rsidRPr="000B4AC2">
              <w:rPr>
                <w:rFonts w:ascii="NimbusSanNov" w:hAnsi="NimbusSanNov"/>
                <w:sz w:val="20"/>
                <w:szCs w:val="20"/>
              </w:rPr>
              <w:t>ParlamentarierInnen</w:t>
            </w:r>
            <w:proofErr w:type="spellEnd"/>
            <w:r w:rsidRPr="000B4AC2">
              <w:rPr>
                <w:rFonts w:ascii="NimbusSanNov" w:hAnsi="NimbusSanNov"/>
                <w:sz w:val="20"/>
                <w:szCs w:val="20"/>
              </w:rPr>
              <w:t xml:space="preserve">, </w:t>
            </w:r>
            <w:proofErr w:type="spellStart"/>
            <w:r w:rsidRPr="000B4AC2">
              <w:rPr>
                <w:rFonts w:ascii="NimbusSanNov" w:hAnsi="NimbusSanNov"/>
                <w:sz w:val="20"/>
                <w:szCs w:val="20"/>
              </w:rPr>
              <w:t>GemeinderätInnen</w:t>
            </w:r>
            <w:proofErr w:type="spellEnd"/>
            <w:r w:rsidRPr="000B4AC2">
              <w:rPr>
                <w:rFonts w:ascii="NimbusSanNov" w:hAnsi="NimbusSanNov"/>
                <w:sz w:val="20"/>
                <w:szCs w:val="20"/>
              </w:rPr>
              <w:t>)</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Kommunikative Begleitung mit Medienmitteilung, Aktion, Auftritten</w:t>
            </w:r>
          </w:p>
        </w:tc>
        <w:tc>
          <w:tcPr>
            <w:tcW w:w="3310" w:type="dxa"/>
            <w:tcBorders>
              <w:left w:val="single" w:sz="4" w:space="0" w:color="auto"/>
            </w:tcBorders>
          </w:tcPr>
          <w:p w:rsidR="005B287D" w:rsidRPr="000B4AC2" w:rsidDel="00835559"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x Monate vor Abstimmung</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Vorbereitung Abstimmungskampagne</w:t>
            </w:r>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(siehe Sektionshandbuch)</w:t>
            </w:r>
          </w:p>
        </w:tc>
        <w:tc>
          <w:tcPr>
            <w:tcW w:w="3367" w:type="dxa"/>
            <w:tcBorders>
              <w:left w:val="single" w:sz="4" w:space="0" w:color="auto"/>
            </w:tcBorders>
          </w:tcPr>
          <w:p w:rsidR="005B287D" w:rsidRPr="000B4AC2" w:rsidRDefault="00E7314C" w:rsidP="00E7314C">
            <w:pPr>
              <w:spacing w:before="60" w:after="60" w:line="240" w:lineRule="auto"/>
              <w:rPr>
                <w:rFonts w:ascii="NimbusSanNov" w:hAnsi="NimbusSanNov"/>
                <w:sz w:val="20"/>
                <w:szCs w:val="20"/>
              </w:rPr>
            </w:pPr>
            <w:proofErr w:type="spellStart"/>
            <w:r>
              <w:rPr>
                <w:rFonts w:ascii="NimbusSanNov" w:hAnsi="NimbusSanNov"/>
                <w:sz w:val="20"/>
                <w:szCs w:val="20"/>
              </w:rPr>
              <w:t>A</w:t>
            </w:r>
            <w:r w:rsidR="005B287D" w:rsidRPr="000B4AC2">
              <w:rPr>
                <w:rFonts w:ascii="NimbusSanNov" w:hAnsi="NimbusSanNov"/>
                <w:sz w:val="20"/>
                <w:szCs w:val="20"/>
              </w:rPr>
              <w:t>rgumentarium</w:t>
            </w:r>
            <w:proofErr w:type="spellEnd"/>
            <w:r w:rsidR="005B287D" w:rsidRPr="000B4AC2">
              <w:rPr>
                <w:rFonts w:ascii="NimbusSanNov" w:hAnsi="NimbusSanNov"/>
                <w:sz w:val="20"/>
                <w:szCs w:val="20"/>
              </w:rPr>
              <w:t>, Botschaft überarbeiten</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Kommunikationsmittel (Plakat, Flyer, Mail, Inserate, Podium etc.) festlegen</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Budget erstellen</w:t>
            </w:r>
          </w:p>
          <w:p w:rsidR="005B287D" w:rsidRPr="000B4AC2"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Spendenversand an gesammelte Adresse</w:t>
            </w:r>
          </w:p>
          <w:p w:rsidR="005B287D" w:rsidRDefault="005B287D" w:rsidP="00E7314C">
            <w:pPr>
              <w:spacing w:before="60" w:after="60" w:line="240" w:lineRule="auto"/>
              <w:rPr>
                <w:rFonts w:ascii="NimbusSanNov" w:hAnsi="NimbusSanNov"/>
                <w:sz w:val="20"/>
                <w:szCs w:val="20"/>
              </w:rPr>
            </w:pPr>
            <w:r w:rsidRPr="000B4AC2">
              <w:rPr>
                <w:rFonts w:ascii="NimbusSanNov" w:hAnsi="NimbusSanNov"/>
                <w:sz w:val="20"/>
                <w:szCs w:val="20"/>
              </w:rPr>
              <w:t>Medienstorys, interessante Aspekte planen</w:t>
            </w:r>
          </w:p>
          <w:p w:rsidR="00E7314C" w:rsidRPr="000B4AC2" w:rsidRDefault="00E7314C" w:rsidP="00E7314C">
            <w:pPr>
              <w:spacing w:before="60" w:after="60" w:line="240" w:lineRule="auto"/>
              <w:rPr>
                <w:rFonts w:ascii="NimbusSanNov" w:hAnsi="NimbusSanNov"/>
                <w:sz w:val="20"/>
                <w:szCs w:val="20"/>
              </w:rPr>
            </w:pPr>
            <w:r w:rsidRPr="00E7314C">
              <w:rPr>
                <w:rFonts w:ascii="NimbusSanNov" w:hAnsi="NimbusSanNov"/>
                <w:noProof/>
                <w:sz w:val="20"/>
                <w:szCs w:val="20"/>
              </w:rPr>
              <w:sym w:font="Wingdings" w:char="F0E0"/>
            </w:r>
            <w:r>
              <w:rPr>
                <w:rFonts w:ascii="NimbusSanNov" w:hAnsi="NimbusSanNov"/>
                <w:noProof/>
                <w:sz w:val="20"/>
                <w:szCs w:val="20"/>
              </w:rPr>
              <w:t xml:space="preserve"> </w:t>
            </w:r>
            <w:r w:rsidRPr="000B4AC2">
              <w:rPr>
                <w:rFonts w:ascii="NimbusSanNov" w:hAnsi="NimbusSanNov"/>
                <w:noProof/>
                <w:sz w:val="20"/>
                <w:szCs w:val="20"/>
              </w:rPr>
              <w:t>siehe auch Sektionshandb</w:t>
            </w:r>
            <w:r>
              <w:rPr>
                <w:rFonts w:ascii="NimbusSanNov" w:hAnsi="NimbusSanNov"/>
                <w:noProof/>
                <w:sz w:val="20"/>
                <w:szCs w:val="20"/>
              </w:rPr>
              <w:t>uch Kampagnen und Kommunikation</w:t>
            </w:r>
          </w:p>
        </w:tc>
        <w:tc>
          <w:tcPr>
            <w:tcW w:w="3310" w:type="dxa"/>
            <w:tcBorders>
              <w:left w:val="single" w:sz="4" w:space="0" w:color="auto"/>
            </w:tcBorders>
          </w:tcPr>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6 Monate vor Abstimmung</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 xml:space="preserve">Abstimmungskampagne </w:t>
            </w:r>
          </w:p>
        </w:tc>
        <w:tc>
          <w:tcPr>
            <w:tcW w:w="3367" w:type="dxa"/>
            <w:tcBorders>
              <w:left w:val="single" w:sz="4" w:space="0" w:color="auto"/>
            </w:tcBorders>
          </w:tcPr>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Druckmaterial erstellen</w:t>
            </w:r>
          </w:p>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Mitglieder mobilisieren</w:t>
            </w:r>
          </w:p>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 xml:space="preserve">Geplante Aktionen durchführen- </w:t>
            </w:r>
          </w:p>
        </w:tc>
        <w:tc>
          <w:tcPr>
            <w:tcW w:w="3310" w:type="dxa"/>
            <w:tcBorders>
              <w:left w:val="single" w:sz="4" w:space="0" w:color="auto"/>
            </w:tcBorders>
          </w:tcPr>
          <w:p w:rsidR="005B287D" w:rsidRPr="000B4AC2" w:rsidRDefault="005B287D" w:rsidP="00E7314C">
            <w:pPr>
              <w:spacing w:before="60" w:after="60" w:line="240" w:lineRule="auto"/>
              <w:ind w:left="92"/>
              <w:rPr>
                <w:rFonts w:ascii="NimbusSanNov" w:hAnsi="NimbusSanNov"/>
                <w:noProof/>
                <w:sz w:val="20"/>
                <w:szCs w:val="20"/>
              </w:rPr>
            </w:pPr>
            <w:r w:rsidRPr="000B4AC2">
              <w:rPr>
                <w:rFonts w:ascii="NimbusSanNov" w:hAnsi="NimbusSanNov"/>
                <w:noProof/>
                <w:sz w:val="20"/>
                <w:szCs w:val="20"/>
              </w:rPr>
              <w:t>3-4 Monate vor Abstimmung</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Abstimmungssonntag/</w:t>
            </w:r>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Gemeindeversammlung</w:t>
            </w:r>
          </w:p>
        </w:tc>
        <w:tc>
          <w:tcPr>
            <w:tcW w:w="3367" w:type="dxa"/>
            <w:tcBorders>
              <w:left w:val="single" w:sz="4" w:space="0" w:color="auto"/>
            </w:tcBorders>
          </w:tcPr>
          <w:p w:rsidR="005B287D" w:rsidRPr="000B4AC2" w:rsidRDefault="005B287D" w:rsidP="00E7314C">
            <w:pPr>
              <w:spacing w:before="60" w:after="60" w:line="240" w:lineRule="auto"/>
              <w:rPr>
                <w:rFonts w:ascii="NimbusSanNov" w:hAnsi="NimbusSanNov"/>
                <w:noProof/>
                <w:sz w:val="20"/>
                <w:szCs w:val="20"/>
              </w:rPr>
            </w:pPr>
            <w:r w:rsidRPr="000B4AC2">
              <w:rPr>
                <w:rFonts w:ascii="NimbusSanNov" w:hAnsi="NimbusSanNov"/>
                <w:noProof/>
                <w:sz w:val="20"/>
                <w:szCs w:val="20"/>
              </w:rPr>
              <w:t>Alle Beteiligten zu Abstimmungsfest einladen</w:t>
            </w:r>
          </w:p>
        </w:tc>
        <w:tc>
          <w:tcPr>
            <w:tcW w:w="3310" w:type="dxa"/>
            <w:tcBorders>
              <w:left w:val="single" w:sz="4" w:space="0" w:color="auto"/>
            </w:tcBorders>
          </w:tcPr>
          <w:p w:rsidR="005B287D" w:rsidRPr="000B4AC2" w:rsidRDefault="00E7314C" w:rsidP="00E7314C">
            <w:pPr>
              <w:spacing w:before="60" w:after="60" w:line="240" w:lineRule="auto"/>
              <w:rPr>
                <w:rFonts w:ascii="NimbusSanNov" w:hAnsi="NimbusSanNov"/>
                <w:noProof/>
                <w:sz w:val="20"/>
                <w:szCs w:val="20"/>
              </w:rPr>
            </w:pPr>
            <w:r>
              <w:rPr>
                <w:rFonts w:ascii="NimbusSanNov" w:hAnsi="NimbusSanNov"/>
                <w:noProof/>
                <w:sz w:val="20"/>
                <w:szCs w:val="20"/>
              </w:rPr>
              <w:t>Tag y</w:t>
            </w:r>
          </w:p>
        </w:tc>
      </w:tr>
      <w:tr w:rsidR="005B287D" w:rsidRPr="000B4AC2" w:rsidTr="00524BF9">
        <w:tc>
          <w:tcPr>
            <w:tcW w:w="2379" w:type="dxa"/>
            <w:tcBorders>
              <w:right w:val="single" w:sz="4" w:space="0" w:color="auto"/>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Nachbereitung</w:t>
            </w:r>
          </w:p>
        </w:tc>
        <w:tc>
          <w:tcPr>
            <w:tcW w:w="3367" w:type="dxa"/>
            <w:tcBorders>
              <w:left w:val="single" w:sz="4" w:space="0" w:color="auto"/>
            </w:tcBorders>
          </w:tcPr>
          <w:p w:rsidR="005B287D" w:rsidRPr="000B4AC2" w:rsidRDefault="005B287D" w:rsidP="00C914C7">
            <w:pPr>
              <w:spacing w:before="60" w:after="60" w:line="240" w:lineRule="auto"/>
              <w:rPr>
                <w:rFonts w:ascii="NimbusSanNov" w:hAnsi="NimbusSanNov"/>
                <w:sz w:val="20"/>
                <w:szCs w:val="20"/>
              </w:rPr>
            </w:pPr>
            <w:r w:rsidRPr="000B4AC2">
              <w:rPr>
                <w:rFonts w:ascii="NimbusSanNov" w:hAnsi="NimbusSanNov"/>
                <w:sz w:val="20"/>
                <w:szCs w:val="20"/>
              </w:rPr>
              <w:t>Nachbesprechung mit allen Beteiligten, Lehren festhalten</w:t>
            </w:r>
          </w:p>
          <w:p w:rsidR="005B287D" w:rsidRPr="000B4AC2" w:rsidRDefault="005B287D" w:rsidP="00C914C7">
            <w:pPr>
              <w:spacing w:before="60" w:after="60" w:line="240" w:lineRule="auto"/>
              <w:rPr>
                <w:rFonts w:ascii="NimbusSanNov" w:hAnsi="NimbusSanNov"/>
                <w:sz w:val="20"/>
                <w:szCs w:val="20"/>
              </w:rPr>
            </w:pPr>
            <w:r w:rsidRPr="000B4AC2">
              <w:rPr>
                <w:rFonts w:ascii="NimbusSanNov" w:hAnsi="NimbusSanNov"/>
                <w:sz w:val="20"/>
                <w:szCs w:val="20"/>
              </w:rPr>
              <w:t>Parteiinterne Ziele überprüfen, Lehren festhalten</w:t>
            </w:r>
          </w:p>
          <w:p w:rsidR="005B287D" w:rsidRPr="000B4AC2" w:rsidRDefault="005B287D" w:rsidP="00C914C7">
            <w:pPr>
              <w:spacing w:before="60" w:after="60" w:line="240" w:lineRule="auto"/>
              <w:rPr>
                <w:rFonts w:ascii="NimbusSanNov" w:hAnsi="NimbusSanNov"/>
                <w:sz w:val="20"/>
                <w:szCs w:val="20"/>
              </w:rPr>
            </w:pPr>
            <w:r w:rsidRPr="000B4AC2">
              <w:rPr>
                <w:rFonts w:ascii="NimbusSanNov" w:hAnsi="NimbusSanNov"/>
                <w:sz w:val="20"/>
                <w:szCs w:val="20"/>
              </w:rPr>
              <w:t>Bereinigung Adressen</w:t>
            </w:r>
          </w:p>
        </w:tc>
        <w:tc>
          <w:tcPr>
            <w:tcW w:w="3310" w:type="dxa"/>
            <w:tcBorders>
              <w:left w:val="single" w:sz="4" w:space="0" w:color="auto"/>
            </w:tcBorders>
          </w:tcPr>
          <w:p w:rsidR="005B287D" w:rsidRPr="000B4AC2" w:rsidRDefault="005B287D" w:rsidP="00C914C7">
            <w:pPr>
              <w:spacing w:before="60" w:after="60" w:line="240" w:lineRule="auto"/>
              <w:rPr>
                <w:rFonts w:ascii="NimbusSanNov" w:hAnsi="NimbusSanNov"/>
                <w:noProof/>
                <w:sz w:val="20"/>
                <w:szCs w:val="20"/>
              </w:rPr>
            </w:pPr>
            <w:r w:rsidRPr="000B4AC2">
              <w:rPr>
                <w:rFonts w:ascii="NimbusSanNov" w:hAnsi="NimbusSanNov"/>
                <w:noProof/>
                <w:sz w:val="20"/>
                <w:szCs w:val="20"/>
              </w:rPr>
              <w:t>2 Wochen nach Abstimmung</w:t>
            </w:r>
          </w:p>
        </w:tc>
      </w:tr>
    </w:tbl>
    <w:p w:rsidR="005B287D" w:rsidRPr="000B4AC2" w:rsidRDefault="005B287D" w:rsidP="005B287D">
      <w:pPr>
        <w:rPr>
          <w:rFonts w:ascii="NimbusSanNov" w:hAnsi="NimbusSanNov"/>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265"/>
        <w:gridCol w:w="2301"/>
        <w:gridCol w:w="2302"/>
      </w:tblGrid>
      <w:tr w:rsidR="005B287D" w:rsidRPr="000B4AC2" w:rsidTr="00524BF9">
        <w:trPr>
          <w:cantSplit/>
        </w:trPr>
        <w:tc>
          <w:tcPr>
            <w:tcW w:w="9206" w:type="dxa"/>
            <w:gridSpan w:val="4"/>
            <w:shd w:val="clear" w:color="auto" w:fill="D9D9D9" w:themeFill="background1" w:themeFillShade="D9"/>
          </w:tcPr>
          <w:p w:rsidR="005B287D" w:rsidRPr="000B4AC2" w:rsidRDefault="005B287D" w:rsidP="00524BF9">
            <w:pPr>
              <w:spacing w:before="60" w:after="60"/>
              <w:rPr>
                <w:rFonts w:ascii="NimbusSanNov" w:hAnsi="NimbusSanNov"/>
                <w:sz w:val="20"/>
                <w:szCs w:val="20"/>
              </w:rPr>
            </w:pPr>
            <w:r w:rsidRPr="000B4AC2">
              <w:rPr>
                <w:rFonts w:ascii="NimbusSanNov" w:hAnsi="NimbusSanNov"/>
                <w:b/>
                <w:bCs/>
                <w:sz w:val="20"/>
                <w:szCs w:val="20"/>
              </w:rPr>
              <w:t xml:space="preserve">6) Bis WANN? </w:t>
            </w:r>
            <w:r w:rsidRPr="000B4AC2">
              <w:rPr>
                <w:rFonts w:ascii="NimbusSanNov" w:hAnsi="NimbusSanNov"/>
                <w:b/>
                <w:bCs/>
                <w:sz w:val="20"/>
                <w:szCs w:val="20"/>
              </w:rPr>
              <w:sym w:font="Wingdings" w:char="F0E0"/>
            </w:r>
            <w:r w:rsidRPr="000B4AC2">
              <w:rPr>
                <w:rFonts w:ascii="NimbusSanNov" w:hAnsi="NimbusSanNov"/>
                <w:b/>
                <w:bCs/>
                <w:sz w:val="20"/>
                <w:szCs w:val="20"/>
              </w:rPr>
              <w:t xml:space="preserve"> Meilensteine und Termine</w:t>
            </w:r>
          </w:p>
        </w:tc>
      </w:tr>
      <w:tr w:rsidR="005B287D" w:rsidRPr="000B4AC2" w:rsidTr="00524BF9">
        <w:trPr>
          <w:cantSplit/>
        </w:trPr>
        <w:tc>
          <w:tcPr>
            <w:tcW w:w="233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Projektstart:</w:t>
            </w:r>
          </w:p>
        </w:tc>
        <w:tc>
          <w:tcPr>
            <w:tcW w:w="2265"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
                  <w:enabled/>
                  <w:calcOnExit w:val="0"/>
                  <w:textInput>
                    <w:default w:val="&lt;&gt;"/>
                  </w:textInput>
                </w:ffData>
              </w:fldChar>
            </w:r>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&lt;&gt;</w:t>
            </w:r>
            <w:r w:rsidRPr="000B4AC2">
              <w:rPr>
                <w:rFonts w:ascii="NimbusSanNov" w:hAnsi="NimbusSanNov"/>
                <w:sz w:val="20"/>
                <w:szCs w:val="20"/>
              </w:rPr>
              <w:fldChar w:fldCharType="end"/>
            </w:r>
          </w:p>
        </w:tc>
        <w:tc>
          <w:tcPr>
            <w:tcW w:w="2301"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Projektende:</w:t>
            </w:r>
          </w:p>
        </w:tc>
        <w:tc>
          <w:tcPr>
            <w:tcW w:w="2302"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T</w:t>
            </w:r>
          </w:p>
        </w:tc>
      </w:tr>
      <w:tr w:rsidR="005B287D" w:rsidRPr="000B4AC2" w:rsidTr="00524BF9">
        <w:trPr>
          <w:cantSplit/>
        </w:trPr>
        <w:tc>
          <w:tcPr>
            <w:tcW w:w="233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Projektstartereignis:</w:t>
            </w:r>
          </w:p>
        </w:tc>
        <w:tc>
          <w:tcPr>
            <w:tcW w:w="2265"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
                  <w:enabled/>
                  <w:calcOnExit w:val="0"/>
                  <w:textInput>
                    <w:default w:val="&lt;z.B. Kick-Off&gt;"/>
                  </w:textInput>
                </w:ffData>
              </w:fldChar>
            </w:r>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&lt;z.B. Kick-Off&gt;</w:t>
            </w:r>
            <w:r w:rsidRPr="000B4AC2">
              <w:rPr>
                <w:rFonts w:ascii="NimbusSanNov" w:hAnsi="NimbusSanNov"/>
                <w:sz w:val="20"/>
                <w:szCs w:val="20"/>
              </w:rPr>
              <w:fldChar w:fldCharType="end"/>
            </w:r>
          </w:p>
        </w:tc>
        <w:tc>
          <w:tcPr>
            <w:tcW w:w="2301"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Projektendereignis:</w:t>
            </w:r>
          </w:p>
        </w:tc>
        <w:tc>
          <w:tcPr>
            <w:tcW w:w="2302"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
                  <w:enabled/>
                  <w:calcOnExit w:val="0"/>
                  <w:textInput>
                    <w:default w:val="&lt;z.B. Präsentation&gt;"/>
                  </w:textInput>
                </w:ffData>
              </w:fldChar>
            </w:r>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&lt;z.B. Präsentation&gt;</w:t>
            </w:r>
            <w:r w:rsidRPr="000B4AC2">
              <w:rPr>
                <w:rFonts w:ascii="NimbusSanNov" w:hAnsi="NimbusSanNov"/>
                <w:sz w:val="20"/>
                <w:szCs w:val="20"/>
              </w:rPr>
              <w:fldChar w:fldCharType="end"/>
            </w:r>
          </w:p>
        </w:tc>
      </w:tr>
      <w:tr w:rsidR="005B287D" w:rsidRPr="000B4AC2" w:rsidTr="00524BF9">
        <w:tc>
          <w:tcPr>
            <w:tcW w:w="233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Meilensteine:</w:t>
            </w:r>
          </w:p>
        </w:tc>
        <w:tc>
          <w:tcPr>
            <w:tcW w:w="6868" w:type="dxa"/>
            <w:gridSpan w:val="3"/>
          </w:tcPr>
          <w:p w:rsidR="005B287D" w:rsidRPr="000B4AC2" w:rsidRDefault="005B287D" w:rsidP="005B287D">
            <w:pPr>
              <w:numPr>
                <w:ilvl w:val="0"/>
                <w:numId w:val="1"/>
              </w:numPr>
              <w:tabs>
                <w:tab w:val="clear" w:pos="720"/>
              </w:tabs>
              <w:spacing w:before="60" w:after="60" w:line="240" w:lineRule="auto"/>
              <w:ind w:left="310" w:hanging="219"/>
              <w:rPr>
                <w:rFonts w:ascii="NimbusSanNov" w:hAnsi="NimbusSanNov"/>
                <w:sz w:val="20"/>
                <w:szCs w:val="20"/>
              </w:rPr>
            </w:pPr>
            <w:r w:rsidRPr="000B4AC2">
              <w:rPr>
                <w:rFonts w:ascii="NimbusSanNov" w:hAnsi="NimbusSanNov"/>
                <w:sz w:val="20"/>
                <w:szCs w:val="20"/>
              </w:rPr>
              <w:t>Lancierung Initiative/Referendum/Petition</w:t>
            </w:r>
          </w:p>
          <w:p w:rsidR="005B287D" w:rsidRPr="000B4AC2" w:rsidRDefault="005B287D" w:rsidP="005B287D">
            <w:pPr>
              <w:numPr>
                <w:ilvl w:val="0"/>
                <w:numId w:val="1"/>
              </w:numPr>
              <w:tabs>
                <w:tab w:val="clear" w:pos="720"/>
              </w:tabs>
              <w:spacing w:before="60" w:after="60" w:line="240" w:lineRule="auto"/>
              <w:ind w:left="310" w:hanging="219"/>
              <w:rPr>
                <w:rFonts w:ascii="NimbusSanNov" w:hAnsi="NimbusSanNov"/>
                <w:sz w:val="20"/>
                <w:szCs w:val="20"/>
              </w:rPr>
            </w:pPr>
            <w:r w:rsidRPr="000B4AC2">
              <w:rPr>
                <w:rFonts w:ascii="NimbusSanNov" w:hAnsi="NimbusSanNov"/>
                <w:sz w:val="20"/>
                <w:szCs w:val="20"/>
              </w:rPr>
              <w:t>Einreichung</w:t>
            </w:r>
          </w:p>
          <w:p w:rsidR="005B287D" w:rsidRPr="000B4AC2" w:rsidRDefault="005B287D" w:rsidP="005B287D">
            <w:pPr>
              <w:numPr>
                <w:ilvl w:val="0"/>
                <w:numId w:val="1"/>
              </w:numPr>
              <w:tabs>
                <w:tab w:val="clear" w:pos="720"/>
              </w:tabs>
              <w:spacing w:before="60" w:after="60" w:line="240" w:lineRule="auto"/>
              <w:ind w:left="310" w:hanging="219"/>
              <w:rPr>
                <w:rFonts w:ascii="NimbusSanNov" w:hAnsi="NimbusSanNov"/>
                <w:sz w:val="20"/>
                <w:szCs w:val="20"/>
              </w:rPr>
            </w:pPr>
            <w:r w:rsidRPr="000B4AC2">
              <w:rPr>
                <w:rFonts w:ascii="NimbusSanNov" w:hAnsi="NimbusSanNov"/>
                <w:sz w:val="20"/>
                <w:szCs w:val="20"/>
              </w:rPr>
              <w:t>Kampagnenstart</w:t>
            </w:r>
          </w:p>
          <w:p w:rsidR="005B287D" w:rsidRPr="000B4AC2" w:rsidRDefault="005B287D" w:rsidP="005B287D">
            <w:pPr>
              <w:numPr>
                <w:ilvl w:val="0"/>
                <w:numId w:val="1"/>
              </w:numPr>
              <w:tabs>
                <w:tab w:val="clear" w:pos="720"/>
              </w:tabs>
              <w:spacing w:before="60" w:after="60" w:line="240" w:lineRule="auto"/>
              <w:ind w:left="310" w:hanging="219"/>
              <w:rPr>
                <w:rFonts w:ascii="NimbusSanNov" w:hAnsi="NimbusSanNov"/>
                <w:sz w:val="20"/>
                <w:szCs w:val="20"/>
              </w:rPr>
            </w:pPr>
            <w:r w:rsidRPr="000B4AC2">
              <w:rPr>
                <w:rFonts w:ascii="NimbusSanNov" w:hAnsi="NimbusSanNov"/>
                <w:sz w:val="20"/>
                <w:szCs w:val="20"/>
              </w:rPr>
              <w:t>Abstimmung/Kenntnisnahme durch Gemeinderat (bei Petition)</w:t>
            </w:r>
          </w:p>
        </w:tc>
      </w:tr>
    </w:tbl>
    <w:p w:rsidR="005B287D" w:rsidRPr="000B4AC2" w:rsidRDefault="005B287D" w:rsidP="005B287D">
      <w:pPr>
        <w:rPr>
          <w:rFonts w:ascii="NimbusSanNov" w:hAnsi="NimbusSanNov"/>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8"/>
        <w:gridCol w:w="3192"/>
        <w:gridCol w:w="3056"/>
      </w:tblGrid>
      <w:tr w:rsidR="005B287D" w:rsidRPr="000B4AC2" w:rsidTr="00524BF9">
        <w:trPr>
          <w:cantSplit/>
        </w:trPr>
        <w:tc>
          <w:tcPr>
            <w:tcW w:w="9056" w:type="dxa"/>
            <w:gridSpan w:val="3"/>
            <w:shd w:val="clear" w:color="auto" w:fill="D9D9D9" w:themeFill="background1" w:themeFillShade="D9"/>
          </w:tcPr>
          <w:p w:rsidR="005B287D" w:rsidRPr="000B4AC2" w:rsidRDefault="005B287D" w:rsidP="00524BF9">
            <w:pPr>
              <w:spacing w:before="60" w:after="60"/>
              <w:rPr>
                <w:rFonts w:ascii="NimbusSanNov" w:hAnsi="NimbusSanNov"/>
                <w:sz w:val="20"/>
                <w:szCs w:val="20"/>
              </w:rPr>
            </w:pPr>
            <w:r w:rsidRPr="000B4AC2">
              <w:rPr>
                <w:rFonts w:ascii="NimbusSanNov" w:hAnsi="NimbusSanNov"/>
                <w:b/>
                <w:bCs/>
                <w:sz w:val="20"/>
                <w:szCs w:val="20"/>
              </w:rPr>
              <w:t xml:space="preserve">7) WIEVIEL? </w:t>
            </w:r>
            <w:r w:rsidRPr="000B4AC2">
              <w:rPr>
                <w:rFonts w:ascii="NimbusSanNov" w:hAnsi="NimbusSanNov"/>
                <w:b/>
                <w:bCs/>
                <w:sz w:val="20"/>
                <w:szCs w:val="20"/>
              </w:rPr>
              <w:sym w:font="Wingdings" w:char="F0E0"/>
            </w:r>
            <w:r w:rsidRPr="000B4AC2">
              <w:rPr>
                <w:rFonts w:ascii="NimbusSanNov" w:hAnsi="NimbusSanNov"/>
                <w:b/>
                <w:bCs/>
                <w:sz w:val="20"/>
                <w:szCs w:val="20"/>
              </w:rPr>
              <w:t xml:space="preserve"> Projektbudget und finanzieller Nutzen</w:t>
            </w:r>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Personelle Ressourcen:</w:t>
            </w:r>
          </w:p>
        </w:tc>
        <w:tc>
          <w:tcPr>
            <w:tcW w:w="6248"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32"/>
                  <w:enabled/>
                  <w:calcOnExit w:val="0"/>
                  <w:textInput>
                    <w:default w:val="&lt;Beteiligte + Aufwand in Tagen / Wochen&gt;"/>
                  </w:textInput>
                </w:ffData>
              </w:fldChar>
            </w:r>
            <w:bookmarkStart w:id="9" w:name="Text32"/>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&lt;Beteiligte + Aufwand in Tagen / Wochen&gt;</w:t>
            </w:r>
            <w:r w:rsidRPr="000B4AC2">
              <w:rPr>
                <w:rFonts w:ascii="NimbusSanNov" w:hAnsi="NimbusSanNov"/>
                <w:sz w:val="20"/>
                <w:szCs w:val="20"/>
              </w:rPr>
              <w:fldChar w:fldCharType="end"/>
            </w:r>
            <w:bookmarkEnd w:id="9"/>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33"/>
                  <w:enabled/>
                  <w:calcOnExit w:val="0"/>
                  <w:textInput/>
                </w:ffData>
              </w:fldChar>
            </w:r>
            <w:bookmarkStart w:id="10" w:name="Text33"/>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bookmarkEnd w:id="10"/>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34"/>
                  <w:enabled/>
                  <w:calcOnExit w:val="0"/>
                  <w:textInput/>
                </w:ffData>
              </w:fldChar>
            </w:r>
            <w:bookmarkStart w:id="11" w:name="Text34"/>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bookmarkEnd w:id="11"/>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35"/>
                  <w:enabled/>
                  <w:calcOnExit w:val="0"/>
                  <w:textInput/>
                </w:ffData>
              </w:fldChar>
            </w:r>
            <w:bookmarkStart w:id="12" w:name="Text35"/>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bookmarkEnd w:id="12"/>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Externe Aufwände:</w:t>
            </w:r>
          </w:p>
        </w:tc>
        <w:tc>
          <w:tcPr>
            <w:tcW w:w="3192" w:type="dxa"/>
            <w:tcBorders>
              <w:right w:val="nil"/>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 xml:space="preserve">Bis zu einem gewissen Umfang können die Adressen von </w:t>
            </w:r>
            <w:proofErr w:type="gramStart"/>
            <w:r w:rsidRPr="000B4AC2">
              <w:rPr>
                <w:rFonts w:ascii="NimbusSanNov" w:hAnsi="NimbusSanNov"/>
                <w:sz w:val="20"/>
                <w:szCs w:val="20"/>
              </w:rPr>
              <w:t>Mitglieder</w:t>
            </w:r>
            <w:proofErr w:type="gramEnd"/>
            <w:r w:rsidRPr="000B4AC2">
              <w:rPr>
                <w:rFonts w:ascii="NimbusSanNov" w:hAnsi="NimbusSanNov"/>
                <w:sz w:val="20"/>
                <w:szCs w:val="20"/>
              </w:rPr>
              <w:t xml:space="preserve"> selbst erfasst werden. Handelt es sich dabei um mehrere tausend Adressen, macht eine ausgelagerte Erfassung Sinn. </w:t>
            </w:r>
          </w:p>
        </w:tc>
        <w:tc>
          <w:tcPr>
            <w:tcW w:w="3056" w:type="dxa"/>
            <w:tcBorders>
              <w:left w:val="nil"/>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Die Kosten dürften sich auf ca. 20 Rp./Unterschrift belaufen.</w:t>
            </w:r>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p>
        </w:tc>
        <w:tc>
          <w:tcPr>
            <w:tcW w:w="3192" w:type="dxa"/>
            <w:tcBorders>
              <w:right w:val="nil"/>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Grafik</w:t>
            </w:r>
          </w:p>
        </w:tc>
        <w:tc>
          <w:tcPr>
            <w:tcW w:w="3056" w:type="dxa"/>
            <w:tcBorders>
              <w:left w:val="nil"/>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Fr. 0-500.-</w:t>
            </w:r>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p>
        </w:tc>
        <w:tc>
          <w:tcPr>
            <w:tcW w:w="3192" w:type="dxa"/>
            <w:tcBorders>
              <w:right w:val="nil"/>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Druckerzeugnisse</w:t>
            </w:r>
          </w:p>
        </w:tc>
        <w:tc>
          <w:tcPr>
            <w:tcW w:w="3056" w:type="dxa"/>
            <w:tcBorders>
              <w:left w:val="nil"/>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38"/>
                  <w:enabled/>
                  <w:calcOnExit w:val="0"/>
                  <w:textInput>
                    <w:default w:val="&lt;SFR&gt;"/>
                  </w:textInput>
                </w:ffData>
              </w:fldChar>
            </w:r>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&lt;SFR&gt;</w:t>
            </w:r>
            <w:r w:rsidRPr="000B4AC2">
              <w:rPr>
                <w:rFonts w:ascii="NimbusSanNov" w:hAnsi="NimbusSanNov"/>
                <w:sz w:val="20"/>
                <w:szCs w:val="20"/>
              </w:rPr>
              <w:fldChar w:fldCharType="end"/>
            </w:r>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p>
        </w:tc>
        <w:tc>
          <w:tcPr>
            <w:tcW w:w="3192" w:type="dxa"/>
            <w:tcBorders>
              <w:right w:val="nil"/>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Versände</w:t>
            </w:r>
          </w:p>
        </w:tc>
        <w:tc>
          <w:tcPr>
            <w:tcW w:w="3056" w:type="dxa"/>
            <w:tcBorders>
              <w:left w:val="nil"/>
            </w:tcBorders>
          </w:tcPr>
          <w:p w:rsidR="005B287D" w:rsidRPr="000B4AC2" w:rsidRDefault="005B287D" w:rsidP="00524BF9">
            <w:pPr>
              <w:spacing w:before="60" w:after="60"/>
              <w:rPr>
                <w:rFonts w:ascii="NimbusSanNov" w:hAnsi="NimbusSanNov"/>
                <w:sz w:val="20"/>
                <w:szCs w:val="20"/>
              </w:rPr>
            </w:pPr>
            <w:proofErr w:type="spellStart"/>
            <w:r w:rsidRPr="000B4AC2">
              <w:rPr>
                <w:rFonts w:ascii="NimbusSanNov" w:hAnsi="NimbusSanNov"/>
                <w:sz w:val="20"/>
                <w:szCs w:val="20"/>
              </w:rPr>
              <w:t>Druck+Versand</w:t>
            </w:r>
            <w:proofErr w:type="spellEnd"/>
            <w:r w:rsidRPr="000B4AC2">
              <w:rPr>
                <w:rFonts w:ascii="NimbusSanNov" w:hAnsi="NimbusSanNov"/>
                <w:sz w:val="20"/>
                <w:szCs w:val="20"/>
              </w:rPr>
              <w:t xml:space="preserve"> Fr. 1.-/Brief</w:t>
            </w:r>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p>
        </w:tc>
        <w:tc>
          <w:tcPr>
            <w:tcW w:w="3192" w:type="dxa"/>
            <w:tcBorders>
              <w:right w:val="nil"/>
            </w:tcBorders>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Anlässe und Aktionen</w:t>
            </w:r>
          </w:p>
        </w:tc>
        <w:tc>
          <w:tcPr>
            <w:tcW w:w="3056" w:type="dxa"/>
            <w:tcBorders>
              <w:left w:val="nil"/>
            </w:tcBorders>
          </w:tcPr>
          <w:p w:rsidR="005B287D" w:rsidRPr="000B4AC2" w:rsidRDefault="005B287D" w:rsidP="00524BF9">
            <w:pPr>
              <w:spacing w:before="60" w:after="60"/>
              <w:rPr>
                <w:rFonts w:ascii="NimbusSanNov" w:hAnsi="NimbusSanNov"/>
                <w:sz w:val="20"/>
                <w:szCs w:val="20"/>
              </w:rPr>
            </w:pPr>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Sonstige Ressourcen:</w:t>
            </w:r>
          </w:p>
        </w:tc>
        <w:tc>
          <w:tcPr>
            <w:tcW w:w="6248"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
                  <w:enabled/>
                  <w:calcOnExit w:val="0"/>
                  <w:textInput>
                    <w:default w:val="&lt;Sitzungsräume, Materialien&gt;"/>
                  </w:textInput>
                </w:ffData>
              </w:fldChar>
            </w:r>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&lt;Sitzungsräume, Materialien&gt;</w:t>
            </w:r>
            <w:r w:rsidRPr="000B4AC2">
              <w:rPr>
                <w:rFonts w:ascii="NimbusSanNov" w:hAnsi="NimbusSanNov"/>
                <w:sz w:val="20"/>
                <w:szCs w:val="20"/>
              </w:rPr>
              <w:fldChar w:fldCharType="end"/>
            </w:r>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Projekteinnahmen</w:t>
            </w:r>
          </w:p>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Und sonstige Projektfinanzierung</w:t>
            </w:r>
          </w:p>
        </w:tc>
        <w:tc>
          <w:tcPr>
            <w:tcW w:w="6248"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Wird die Initiative aus der Parteikasse finanziert, können weitere Geldgeber (Verbündete) gewonnen werden, sind mit weiteren Einnahmen, wie Spenden zu rechnen?</w:t>
            </w:r>
          </w:p>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Während einer allfälligen Abstimmungskampagne können die Adressen für die Sammlung von Spenden genutzt werden. Da es sich um sehr gute Adressen handelt (Personen sind am Thema interessiert und auf unserer Seite), können diese Adressen zu einer wertvollen Einnahmequelle der Sektion werden.</w:t>
            </w:r>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Gesamtaufwand / Projektbudget:</w:t>
            </w:r>
          </w:p>
        </w:tc>
        <w:tc>
          <w:tcPr>
            <w:tcW w:w="6248" w:type="dxa"/>
            <w:gridSpan w:val="2"/>
          </w:tcPr>
          <w:p w:rsidR="005B287D" w:rsidRPr="000B4AC2" w:rsidRDefault="005B287D" w:rsidP="00524BF9">
            <w:pPr>
              <w:spacing w:before="60" w:after="60"/>
              <w:rPr>
                <w:rFonts w:ascii="NimbusSanNov" w:hAnsi="NimbusSanNov"/>
                <w:b/>
                <w:bCs/>
                <w:sz w:val="20"/>
                <w:szCs w:val="20"/>
              </w:rPr>
            </w:pPr>
          </w:p>
        </w:tc>
      </w:tr>
      <w:tr w:rsidR="005B287D" w:rsidRPr="000B4AC2" w:rsidTr="00524BF9">
        <w:trPr>
          <w:cantSplit/>
        </w:trPr>
        <w:tc>
          <w:tcPr>
            <w:tcW w:w="2808" w:type="dxa"/>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Folgekosten nach Beendigung des Projekts:</w:t>
            </w:r>
          </w:p>
        </w:tc>
        <w:tc>
          <w:tcPr>
            <w:tcW w:w="6248"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52"/>
                  <w:enabled/>
                  <w:calcOnExit w:val="0"/>
                  <w:textInput>
                    <w:default w:val="&lt;Entstehen Folgekosten, die bereits jetzt bekannt sind?&gt;"/>
                  </w:textInput>
                </w:ffData>
              </w:fldChar>
            </w:r>
            <w:bookmarkStart w:id="13" w:name="Text52"/>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&lt;Entstehen Folgekosten, die bereits jetzt bekannt sind?&gt;</w:t>
            </w:r>
            <w:r w:rsidRPr="000B4AC2">
              <w:rPr>
                <w:rFonts w:ascii="NimbusSanNov" w:hAnsi="NimbusSanNov"/>
                <w:sz w:val="20"/>
                <w:szCs w:val="20"/>
              </w:rPr>
              <w:fldChar w:fldCharType="end"/>
            </w:r>
            <w:bookmarkEnd w:id="13"/>
          </w:p>
        </w:tc>
      </w:tr>
    </w:tbl>
    <w:p w:rsidR="005B287D" w:rsidRPr="000B4AC2" w:rsidRDefault="005B287D" w:rsidP="005B287D">
      <w:pPr>
        <w:rPr>
          <w:rFonts w:ascii="NimbusSanNov" w:hAnsi="NimbusSanNov"/>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4"/>
        <w:gridCol w:w="535"/>
        <w:gridCol w:w="1295"/>
        <w:gridCol w:w="1694"/>
        <w:gridCol w:w="1769"/>
        <w:gridCol w:w="1699"/>
      </w:tblGrid>
      <w:tr w:rsidR="005B287D" w:rsidRPr="000B4AC2" w:rsidTr="00524BF9">
        <w:trPr>
          <w:cantSplit/>
        </w:trPr>
        <w:tc>
          <w:tcPr>
            <w:tcW w:w="9056" w:type="dxa"/>
            <w:gridSpan w:val="6"/>
            <w:shd w:val="clear" w:color="auto" w:fill="D9D9D9" w:themeFill="background1" w:themeFillShade="D9"/>
          </w:tcPr>
          <w:p w:rsidR="005B287D" w:rsidRPr="000B4AC2" w:rsidRDefault="005B287D" w:rsidP="00524BF9">
            <w:pPr>
              <w:spacing w:before="60" w:after="60"/>
              <w:rPr>
                <w:rFonts w:ascii="NimbusSanNov" w:hAnsi="NimbusSanNov"/>
                <w:sz w:val="20"/>
                <w:szCs w:val="20"/>
              </w:rPr>
            </w:pPr>
            <w:r w:rsidRPr="000B4AC2">
              <w:rPr>
                <w:rFonts w:ascii="NimbusSanNov" w:hAnsi="NimbusSanNov"/>
                <w:b/>
                <w:bCs/>
                <w:sz w:val="20"/>
                <w:szCs w:val="20"/>
              </w:rPr>
              <w:t>8) Kommunikation / Berichte</w:t>
            </w:r>
          </w:p>
        </w:tc>
      </w:tr>
      <w:tr w:rsidR="005B287D" w:rsidRPr="000B4AC2" w:rsidTr="00524BF9">
        <w:trPr>
          <w:cantSplit/>
        </w:trPr>
        <w:tc>
          <w:tcPr>
            <w:tcW w:w="2064" w:type="dxa"/>
            <w:vAlign w:val="center"/>
          </w:tcPr>
          <w:p w:rsidR="005B287D" w:rsidRPr="000B4AC2" w:rsidRDefault="005B287D" w:rsidP="00524BF9">
            <w:pPr>
              <w:spacing w:before="60" w:after="60"/>
              <w:rPr>
                <w:rFonts w:ascii="NimbusSanNov" w:hAnsi="NimbusSanNov"/>
                <w:sz w:val="20"/>
                <w:szCs w:val="20"/>
              </w:rPr>
            </w:pPr>
            <w:r w:rsidRPr="000B4AC2">
              <w:rPr>
                <w:rFonts w:ascii="NimbusSanNov" w:hAnsi="NimbusSanNov"/>
                <w:b/>
                <w:sz w:val="20"/>
                <w:szCs w:val="20"/>
              </w:rPr>
              <w:t>Was</w:t>
            </w:r>
            <w:r w:rsidRPr="000B4AC2">
              <w:rPr>
                <w:rFonts w:ascii="NimbusSanNov" w:hAnsi="NimbusSanNov"/>
                <w:sz w:val="20"/>
                <w:szCs w:val="20"/>
              </w:rPr>
              <w:t>? (Inhalt)</w:t>
            </w:r>
          </w:p>
        </w:tc>
        <w:tc>
          <w:tcPr>
            <w:tcW w:w="1830" w:type="dxa"/>
            <w:gridSpan w:val="2"/>
            <w:vAlign w:val="center"/>
          </w:tcPr>
          <w:p w:rsidR="005B287D" w:rsidRPr="000B4AC2" w:rsidRDefault="005B287D" w:rsidP="00524BF9">
            <w:pPr>
              <w:spacing w:before="60" w:after="60"/>
              <w:rPr>
                <w:rFonts w:ascii="NimbusSanNov" w:hAnsi="NimbusSanNov"/>
                <w:sz w:val="20"/>
                <w:szCs w:val="20"/>
              </w:rPr>
            </w:pPr>
            <w:r w:rsidRPr="000B4AC2">
              <w:rPr>
                <w:rFonts w:ascii="NimbusSanNov" w:hAnsi="NimbusSanNov"/>
                <w:b/>
                <w:sz w:val="20"/>
                <w:szCs w:val="20"/>
              </w:rPr>
              <w:t>Wie</w:t>
            </w:r>
            <w:r w:rsidRPr="000B4AC2">
              <w:rPr>
                <w:rFonts w:ascii="NimbusSanNov" w:hAnsi="NimbusSanNov"/>
                <w:sz w:val="20"/>
                <w:szCs w:val="20"/>
              </w:rPr>
              <w:t>? (Medium)</w:t>
            </w:r>
          </w:p>
        </w:tc>
        <w:tc>
          <w:tcPr>
            <w:tcW w:w="1694" w:type="dxa"/>
            <w:vAlign w:val="center"/>
          </w:tcPr>
          <w:p w:rsidR="005B287D" w:rsidRPr="000B4AC2" w:rsidRDefault="005B287D" w:rsidP="00524BF9">
            <w:pPr>
              <w:spacing w:before="60" w:after="60"/>
              <w:rPr>
                <w:rFonts w:ascii="NimbusSanNov" w:hAnsi="NimbusSanNov"/>
                <w:sz w:val="20"/>
                <w:szCs w:val="20"/>
              </w:rPr>
            </w:pPr>
            <w:r w:rsidRPr="000B4AC2">
              <w:rPr>
                <w:rFonts w:ascii="NimbusSanNov" w:hAnsi="NimbusSanNov"/>
                <w:b/>
                <w:sz w:val="20"/>
                <w:szCs w:val="20"/>
              </w:rPr>
              <w:t>Wer</w:t>
            </w:r>
            <w:r w:rsidRPr="000B4AC2">
              <w:rPr>
                <w:rFonts w:ascii="NimbusSanNov" w:hAnsi="NimbusSanNov"/>
                <w:sz w:val="20"/>
                <w:szCs w:val="20"/>
              </w:rPr>
              <w:t>? (Verantwortung)</w:t>
            </w:r>
          </w:p>
        </w:tc>
        <w:tc>
          <w:tcPr>
            <w:tcW w:w="1769" w:type="dxa"/>
            <w:vAlign w:val="center"/>
          </w:tcPr>
          <w:p w:rsidR="005B287D" w:rsidRPr="000B4AC2" w:rsidRDefault="005B287D" w:rsidP="00524BF9">
            <w:pPr>
              <w:spacing w:before="60" w:after="60"/>
              <w:rPr>
                <w:rFonts w:ascii="NimbusSanNov" w:hAnsi="NimbusSanNov"/>
                <w:sz w:val="20"/>
                <w:szCs w:val="20"/>
              </w:rPr>
            </w:pPr>
            <w:r w:rsidRPr="000B4AC2">
              <w:rPr>
                <w:rFonts w:ascii="NimbusSanNov" w:hAnsi="NimbusSanNov"/>
                <w:b/>
                <w:sz w:val="20"/>
                <w:szCs w:val="20"/>
              </w:rPr>
              <w:t>An wen</w:t>
            </w:r>
            <w:r w:rsidRPr="000B4AC2">
              <w:rPr>
                <w:rFonts w:ascii="NimbusSanNov" w:hAnsi="NimbusSanNov"/>
                <w:sz w:val="20"/>
                <w:szCs w:val="20"/>
              </w:rPr>
              <w:t>? (Zielgruppe / Adressat)</w:t>
            </w:r>
          </w:p>
        </w:tc>
        <w:tc>
          <w:tcPr>
            <w:tcW w:w="1699" w:type="dxa"/>
            <w:vAlign w:val="center"/>
          </w:tcPr>
          <w:p w:rsidR="005B287D" w:rsidRPr="000B4AC2" w:rsidRDefault="005B287D" w:rsidP="00524BF9">
            <w:pPr>
              <w:spacing w:before="60" w:after="60"/>
              <w:rPr>
                <w:rFonts w:ascii="NimbusSanNov" w:hAnsi="NimbusSanNov"/>
                <w:sz w:val="20"/>
                <w:szCs w:val="20"/>
              </w:rPr>
            </w:pPr>
            <w:r w:rsidRPr="000B4AC2">
              <w:rPr>
                <w:rFonts w:ascii="NimbusSanNov" w:hAnsi="NimbusSanNov"/>
                <w:b/>
                <w:sz w:val="20"/>
                <w:szCs w:val="20"/>
              </w:rPr>
              <w:t>Wann? Wie oft</w:t>
            </w:r>
            <w:r w:rsidRPr="000B4AC2">
              <w:rPr>
                <w:rFonts w:ascii="NimbusSanNov" w:hAnsi="NimbusSanNov"/>
                <w:sz w:val="20"/>
                <w:szCs w:val="20"/>
              </w:rPr>
              <w:t>? (Zeitpunkt / Wiederholung)</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Information über Projektplanung und Einladung zur Mitarbeit</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Persönliche Gespräche und Mail</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Vorstand</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Mitglieder, Sympathisanten, mögliche weitere Interessierte.</w:t>
            </w:r>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Vor Ausarbeitung</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Lancierung</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Medienmitteilung</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Medien, Mitglieder, Sympathisanten, weitere Interessierte</w:t>
            </w:r>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8 Monate vor Einreichung</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Sammelstand und weitere Sammelaktionen</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Mail, SMS</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 xml:space="preserve">Alle möglichen </w:t>
            </w:r>
            <w:proofErr w:type="spellStart"/>
            <w:r w:rsidRPr="000B4AC2">
              <w:rPr>
                <w:rFonts w:ascii="NimbusSanNov" w:hAnsi="NimbusSanNov"/>
                <w:sz w:val="20"/>
                <w:szCs w:val="20"/>
              </w:rPr>
              <w:t>SammlerInnen</w:t>
            </w:r>
            <w:proofErr w:type="spellEnd"/>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Alle 3-4 Wochen während der Sammelphase</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lastRenderedPageBreak/>
              <w:t>Einladung Einreichung</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Medienmitteilung</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Medien, Mitglieder, Sympathisanten, weitere Interessierte</w:t>
            </w:r>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1 Woche vor Einreichung</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Reaktion Stellungnahme Behörden</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Medienmitteilung</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Medien, Mitglieder, Sympathisanten, weitere Interessierte</w:t>
            </w:r>
          </w:p>
        </w:tc>
        <w:tc>
          <w:tcPr>
            <w:tcW w:w="1699" w:type="dxa"/>
          </w:tcPr>
          <w:p w:rsidR="005B287D" w:rsidRPr="000B4AC2" w:rsidRDefault="005B287D" w:rsidP="00524BF9">
            <w:pPr>
              <w:spacing w:before="60" w:after="60"/>
              <w:rPr>
                <w:rFonts w:ascii="NimbusSanNov" w:hAnsi="NimbusSanNov"/>
                <w:sz w:val="20"/>
                <w:szCs w:val="20"/>
              </w:rPr>
            </w:pP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Information aktueller Stand, Spendenaufruf</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Brief mit Einzahlungsschein</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 Vorstand</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Mitglieder, Sympathisanten, gesammelte Adressen</w:t>
            </w:r>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3 Monate und 3 Wochen vor Abstimmungskampf, ev. häufiger.</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 xml:space="preserve">Mobilisierung für Standaktionen, </w:t>
            </w:r>
            <w:proofErr w:type="spellStart"/>
            <w:r w:rsidRPr="000B4AC2">
              <w:rPr>
                <w:rFonts w:ascii="NimbusSanNov" w:hAnsi="NimbusSanNov"/>
                <w:sz w:val="20"/>
                <w:szCs w:val="20"/>
              </w:rPr>
              <w:t>LeserInnenbriefe</w:t>
            </w:r>
            <w:proofErr w:type="spellEnd"/>
            <w:r w:rsidRPr="000B4AC2">
              <w:rPr>
                <w:rFonts w:ascii="NimbusSanNov" w:hAnsi="NimbusSanNov"/>
                <w:sz w:val="20"/>
                <w:szCs w:val="20"/>
              </w:rPr>
              <w:t xml:space="preserve">, </w:t>
            </w:r>
            <w:proofErr w:type="spellStart"/>
            <w:r w:rsidRPr="000B4AC2">
              <w:rPr>
                <w:rFonts w:ascii="NimbusSanNov" w:hAnsi="NimbusSanNov"/>
                <w:sz w:val="20"/>
                <w:szCs w:val="20"/>
              </w:rPr>
              <w:t>Flyerverteilen</w:t>
            </w:r>
            <w:proofErr w:type="spellEnd"/>
            <w:r w:rsidRPr="000B4AC2">
              <w:rPr>
                <w:rFonts w:ascii="NimbusSanNov" w:hAnsi="NimbusSanNov"/>
                <w:sz w:val="20"/>
                <w:szCs w:val="20"/>
              </w:rPr>
              <w:t>, Plakatstellen</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Telefonanrufe und Email</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 Vorstand</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Mitglieder, Sympathisanten, weitere Interessierte</w:t>
            </w:r>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Ab 2 Monaten vor Abstimmung</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Inhaltliche Begleitung Abstimmungskampf</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Medienmitteilungen, Briefwurf, Leserbriefe</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 Vorstand</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Medien, Öffentlichkeit</w:t>
            </w:r>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Ab 6 Wochen vor Abstimmung, ca. 1 pro Woche</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Einladung Abstimmungsfest</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Mail oder Brief</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 xml:space="preserve">Mitglieder, Sympathisanten, weitere Interessierte, </w:t>
            </w:r>
            <w:proofErr w:type="spellStart"/>
            <w:r w:rsidRPr="000B4AC2">
              <w:rPr>
                <w:rFonts w:ascii="NimbusSanNov" w:hAnsi="NimbusSanNov"/>
                <w:sz w:val="20"/>
                <w:szCs w:val="20"/>
              </w:rPr>
              <w:t>SpenderInnen</w:t>
            </w:r>
            <w:proofErr w:type="spellEnd"/>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1 Woche vor Abstimmung</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Fazit und Information weiteres Vorgehen</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Brief</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 xml:space="preserve">Medien, Mitglieder, Sympathisanten, weitere Interessierte, </w:t>
            </w:r>
            <w:proofErr w:type="spellStart"/>
            <w:r w:rsidRPr="000B4AC2">
              <w:rPr>
                <w:rFonts w:ascii="NimbusSanNov" w:hAnsi="NimbusSanNov"/>
                <w:sz w:val="20"/>
                <w:szCs w:val="20"/>
              </w:rPr>
              <w:t>SpenderInnen</w:t>
            </w:r>
            <w:proofErr w:type="spellEnd"/>
            <w:r w:rsidRPr="000B4AC2">
              <w:rPr>
                <w:rFonts w:ascii="NimbusSanNov" w:hAnsi="NimbusSanNov"/>
                <w:sz w:val="20"/>
                <w:szCs w:val="20"/>
              </w:rPr>
              <w:t>, ev. Gesammelte Adressen</w:t>
            </w:r>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3 Wochen nach Abstimmung</w:t>
            </w:r>
          </w:p>
        </w:tc>
      </w:tr>
      <w:tr w:rsidR="005B287D" w:rsidRPr="000B4AC2" w:rsidTr="00524BF9">
        <w:trPr>
          <w:cantSplit/>
        </w:trPr>
        <w:tc>
          <w:tcPr>
            <w:tcW w:w="206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 xml:space="preserve">Rechenschaftsbericht zu Zielsetzungen </w:t>
            </w:r>
          </w:p>
        </w:tc>
        <w:tc>
          <w:tcPr>
            <w:tcW w:w="1830" w:type="dxa"/>
            <w:gridSpan w:val="2"/>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Mündlich</w:t>
            </w:r>
          </w:p>
        </w:tc>
        <w:tc>
          <w:tcPr>
            <w:tcW w:w="1694"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Projektleitung</w:t>
            </w:r>
          </w:p>
        </w:tc>
        <w:tc>
          <w:tcPr>
            <w:tcW w:w="176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Mitgliederversammlung</w:t>
            </w:r>
          </w:p>
        </w:tc>
        <w:tc>
          <w:tcPr>
            <w:tcW w:w="1699" w:type="dxa"/>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t>2 Monate nach Abstimmung</w:t>
            </w:r>
          </w:p>
        </w:tc>
      </w:tr>
      <w:tr w:rsidR="005B287D" w:rsidRPr="000B4AC2" w:rsidTr="00524BF9">
        <w:trPr>
          <w:cantSplit/>
        </w:trPr>
        <w:tc>
          <w:tcPr>
            <w:tcW w:w="2599" w:type="dxa"/>
            <w:gridSpan w:val="2"/>
          </w:tcPr>
          <w:p w:rsidR="005B287D" w:rsidRPr="000B4AC2" w:rsidRDefault="005B287D" w:rsidP="00524BF9">
            <w:pPr>
              <w:spacing w:before="60" w:after="60"/>
              <w:rPr>
                <w:rFonts w:ascii="NimbusSanNov" w:hAnsi="NimbusSanNov"/>
                <w:b/>
                <w:bCs/>
                <w:sz w:val="20"/>
                <w:szCs w:val="20"/>
              </w:rPr>
            </w:pPr>
            <w:r w:rsidRPr="000B4AC2">
              <w:rPr>
                <w:rFonts w:ascii="NimbusSanNov" w:hAnsi="NimbusSanNov"/>
                <w:b/>
                <w:bCs/>
                <w:sz w:val="20"/>
                <w:szCs w:val="20"/>
              </w:rPr>
              <w:t>Sonstige relevante Informationen:</w:t>
            </w:r>
          </w:p>
        </w:tc>
        <w:tc>
          <w:tcPr>
            <w:tcW w:w="6457" w:type="dxa"/>
            <w:gridSpan w:val="4"/>
          </w:tcPr>
          <w:p w:rsidR="005B287D" w:rsidRPr="000B4AC2" w:rsidRDefault="005B287D" w:rsidP="00524BF9">
            <w:pPr>
              <w:spacing w:before="60" w:after="60"/>
              <w:rPr>
                <w:rFonts w:ascii="NimbusSanNov" w:hAnsi="NimbusSanNov"/>
                <w:sz w:val="20"/>
                <w:szCs w:val="20"/>
              </w:rPr>
            </w:pPr>
            <w:r w:rsidRPr="000B4AC2">
              <w:rPr>
                <w:rFonts w:ascii="NimbusSanNov" w:hAnsi="NimbusSanNov"/>
                <w:sz w:val="20"/>
                <w:szCs w:val="20"/>
              </w:rPr>
              <w:fldChar w:fldCharType="begin">
                <w:ffData>
                  <w:name w:val="Text33"/>
                  <w:enabled/>
                  <w:calcOnExit w:val="0"/>
                  <w:textInput/>
                </w:ffData>
              </w:fldChar>
            </w:r>
            <w:r w:rsidRPr="000B4AC2">
              <w:rPr>
                <w:rFonts w:ascii="NimbusSanNov" w:hAnsi="NimbusSanNov"/>
                <w:sz w:val="20"/>
                <w:szCs w:val="20"/>
              </w:rPr>
              <w:instrText xml:space="preserve"> FORMTEXT </w:instrText>
            </w:r>
            <w:r w:rsidRPr="000B4AC2">
              <w:rPr>
                <w:rFonts w:ascii="NimbusSanNov" w:hAnsi="NimbusSanNov"/>
                <w:sz w:val="20"/>
                <w:szCs w:val="20"/>
              </w:rPr>
            </w:r>
            <w:r w:rsidRPr="000B4AC2">
              <w:rPr>
                <w:rFonts w:ascii="NimbusSanNov" w:hAnsi="NimbusSanNov"/>
                <w:sz w:val="20"/>
                <w:szCs w:val="20"/>
              </w:rPr>
              <w:fldChar w:fldCharType="separate"/>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noProof/>
                <w:sz w:val="20"/>
                <w:szCs w:val="20"/>
              </w:rPr>
              <w:t> </w:t>
            </w:r>
            <w:r w:rsidRPr="000B4AC2">
              <w:rPr>
                <w:rFonts w:ascii="NimbusSanNov" w:hAnsi="NimbusSanNov"/>
                <w:sz w:val="20"/>
                <w:szCs w:val="20"/>
              </w:rPr>
              <w:fldChar w:fldCharType="end"/>
            </w:r>
          </w:p>
        </w:tc>
      </w:tr>
    </w:tbl>
    <w:p w:rsidR="005B287D" w:rsidRPr="000B4AC2" w:rsidRDefault="005B287D" w:rsidP="005B287D">
      <w:pPr>
        <w:rPr>
          <w:rFonts w:ascii="NimbusSanNov" w:hAnsi="NimbusSanNov"/>
          <w:sz w:val="20"/>
          <w:szCs w:val="20"/>
        </w:rPr>
      </w:pPr>
      <w:bookmarkStart w:id="14" w:name="_GoBack"/>
      <w:bookmarkEnd w:id="14"/>
    </w:p>
    <w:sectPr w:rsidR="005B287D" w:rsidRPr="000B4A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mbusSanNov">
    <w:panose1 w:val="02020500000000000000"/>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eplica-Bold">
    <w:panose1 w:val="02000503030000020004"/>
    <w:charset w:val="00"/>
    <w:family w:val="modern"/>
    <w:notTrueType/>
    <w:pitch w:val="variable"/>
    <w:sig w:usb0="800000AF" w:usb1="4000206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67363"/>
    <w:multiLevelType w:val="hybridMultilevel"/>
    <w:tmpl w:val="F990BA6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63F54B7"/>
    <w:multiLevelType w:val="hybridMultilevel"/>
    <w:tmpl w:val="700A8B0E"/>
    <w:lvl w:ilvl="0" w:tplc="E5848684">
      <w:numFmt w:val="bullet"/>
      <w:lvlText w:val="-"/>
      <w:lvlJc w:val="left"/>
      <w:pPr>
        <w:ind w:left="720" w:hanging="360"/>
      </w:pPr>
      <w:rPr>
        <w:rFonts w:ascii="NimbusSanNov" w:eastAsiaTheme="minorHAnsi" w:hAnsi="NimbusSanNov" w:cstheme="minorBidi"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E0B1DA4"/>
    <w:multiLevelType w:val="hybridMultilevel"/>
    <w:tmpl w:val="5F0828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5E1C1E8E"/>
    <w:multiLevelType w:val="hybridMultilevel"/>
    <w:tmpl w:val="B1C2023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5E5666B6"/>
    <w:multiLevelType w:val="hybridMultilevel"/>
    <w:tmpl w:val="3542AC52"/>
    <w:lvl w:ilvl="0" w:tplc="E5848684">
      <w:numFmt w:val="bullet"/>
      <w:lvlText w:val="-"/>
      <w:lvlJc w:val="left"/>
      <w:pPr>
        <w:ind w:left="720" w:hanging="360"/>
      </w:pPr>
      <w:rPr>
        <w:rFonts w:ascii="NimbusSanNov" w:eastAsiaTheme="minorHAnsi" w:hAnsi="NimbusSanNov" w:cstheme="minorBidi"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5ED537C"/>
    <w:multiLevelType w:val="hybridMultilevel"/>
    <w:tmpl w:val="E3EC743E"/>
    <w:lvl w:ilvl="0" w:tplc="E5848684">
      <w:numFmt w:val="bullet"/>
      <w:lvlText w:val="-"/>
      <w:lvlJc w:val="left"/>
      <w:pPr>
        <w:ind w:left="812" w:hanging="360"/>
      </w:pPr>
      <w:rPr>
        <w:rFonts w:ascii="NimbusSanNov" w:eastAsiaTheme="minorHAnsi" w:hAnsi="NimbusSanNov" w:cstheme="minorBidi" w:hint="default"/>
      </w:rPr>
    </w:lvl>
    <w:lvl w:ilvl="1" w:tplc="08070003" w:tentative="1">
      <w:start w:val="1"/>
      <w:numFmt w:val="bullet"/>
      <w:lvlText w:val="o"/>
      <w:lvlJc w:val="left"/>
      <w:pPr>
        <w:ind w:left="1532" w:hanging="360"/>
      </w:pPr>
      <w:rPr>
        <w:rFonts w:ascii="Courier New" w:hAnsi="Courier New" w:cs="Courier New" w:hint="default"/>
      </w:rPr>
    </w:lvl>
    <w:lvl w:ilvl="2" w:tplc="08070005" w:tentative="1">
      <w:start w:val="1"/>
      <w:numFmt w:val="bullet"/>
      <w:lvlText w:val=""/>
      <w:lvlJc w:val="left"/>
      <w:pPr>
        <w:ind w:left="2252" w:hanging="360"/>
      </w:pPr>
      <w:rPr>
        <w:rFonts w:ascii="Wingdings" w:hAnsi="Wingdings" w:hint="default"/>
      </w:rPr>
    </w:lvl>
    <w:lvl w:ilvl="3" w:tplc="08070001" w:tentative="1">
      <w:start w:val="1"/>
      <w:numFmt w:val="bullet"/>
      <w:lvlText w:val=""/>
      <w:lvlJc w:val="left"/>
      <w:pPr>
        <w:ind w:left="2972" w:hanging="360"/>
      </w:pPr>
      <w:rPr>
        <w:rFonts w:ascii="Symbol" w:hAnsi="Symbol" w:hint="default"/>
      </w:rPr>
    </w:lvl>
    <w:lvl w:ilvl="4" w:tplc="08070003" w:tentative="1">
      <w:start w:val="1"/>
      <w:numFmt w:val="bullet"/>
      <w:lvlText w:val="o"/>
      <w:lvlJc w:val="left"/>
      <w:pPr>
        <w:ind w:left="3692" w:hanging="360"/>
      </w:pPr>
      <w:rPr>
        <w:rFonts w:ascii="Courier New" w:hAnsi="Courier New" w:cs="Courier New" w:hint="default"/>
      </w:rPr>
    </w:lvl>
    <w:lvl w:ilvl="5" w:tplc="08070005" w:tentative="1">
      <w:start w:val="1"/>
      <w:numFmt w:val="bullet"/>
      <w:lvlText w:val=""/>
      <w:lvlJc w:val="left"/>
      <w:pPr>
        <w:ind w:left="4412" w:hanging="360"/>
      </w:pPr>
      <w:rPr>
        <w:rFonts w:ascii="Wingdings" w:hAnsi="Wingdings" w:hint="default"/>
      </w:rPr>
    </w:lvl>
    <w:lvl w:ilvl="6" w:tplc="08070001" w:tentative="1">
      <w:start w:val="1"/>
      <w:numFmt w:val="bullet"/>
      <w:lvlText w:val=""/>
      <w:lvlJc w:val="left"/>
      <w:pPr>
        <w:ind w:left="5132" w:hanging="360"/>
      </w:pPr>
      <w:rPr>
        <w:rFonts w:ascii="Symbol" w:hAnsi="Symbol" w:hint="default"/>
      </w:rPr>
    </w:lvl>
    <w:lvl w:ilvl="7" w:tplc="08070003" w:tentative="1">
      <w:start w:val="1"/>
      <w:numFmt w:val="bullet"/>
      <w:lvlText w:val="o"/>
      <w:lvlJc w:val="left"/>
      <w:pPr>
        <w:ind w:left="5852" w:hanging="360"/>
      </w:pPr>
      <w:rPr>
        <w:rFonts w:ascii="Courier New" w:hAnsi="Courier New" w:cs="Courier New" w:hint="default"/>
      </w:rPr>
    </w:lvl>
    <w:lvl w:ilvl="8" w:tplc="08070005" w:tentative="1">
      <w:start w:val="1"/>
      <w:numFmt w:val="bullet"/>
      <w:lvlText w:val=""/>
      <w:lvlJc w:val="left"/>
      <w:pPr>
        <w:ind w:left="6572" w:hanging="360"/>
      </w:pPr>
      <w:rPr>
        <w:rFonts w:ascii="Wingdings" w:hAnsi="Wingdings" w:hint="default"/>
      </w:rPr>
    </w:lvl>
  </w:abstractNum>
  <w:abstractNum w:abstractNumId="6">
    <w:nsid w:val="77A40FAE"/>
    <w:multiLevelType w:val="hybridMultilevel"/>
    <w:tmpl w:val="5BF4188A"/>
    <w:lvl w:ilvl="0" w:tplc="E5848684">
      <w:numFmt w:val="bullet"/>
      <w:lvlText w:val="-"/>
      <w:lvlJc w:val="left"/>
      <w:pPr>
        <w:ind w:left="720" w:hanging="360"/>
      </w:pPr>
      <w:rPr>
        <w:rFonts w:ascii="NimbusSanNov" w:eastAsiaTheme="minorHAnsi" w:hAnsi="NimbusSanNov" w:cstheme="minorBidi"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8122575"/>
    <w:multiLevelType w:val="hybridMultilevel"/>
    <w:tmpl w:val="69B0DF52"/>
    <w:lvl w:ilvl="0" w:tplc="E5848684">
      <w:numFmt w:val="bullet"/>
      <w:lvlText w:val="-"/>
      <w:lvlJc w:val="left"/>
      <w:pPr>
        <w:ind w:left="720" w:hanging="360"/>
      </w:pPr>
      <w:rPr>
        <w:rFonts w:ascii="NimbusSanNov" w:eastAsiaTheme="minorHAnsi" w:hAnsi="NimbusSanNov" w:cstheme="minorBidi"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8786424"/>
    <w:multiLevelType w:val="hybridMultilevel"/>
    <w:tmpl w:val="7AB85D38"/>
    <w:lvl w:ilvl="0" w:tplc="E5848684">
      <w:numFmt w:val="bullet"/>
      <w:lvlText w:val="-"/>
      <w:lvlJc w:val="left"/>
      <w:pPr>
        <w:ind w:left="720" w:hanging="360"/>
      </w:pPr>
      <w:rPr>
        <w:rFonts w:ascii="NimbusSanNov" w:eastAsiaTheme="minorHAnsi" w:hAnsi="NimbusSanNov" w:cstheme="minorBidi"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AB37E36"/>
    <w:multiLevelType w:val="hybridMultilevel"/>
    <w:tmpl w:val="85884FE8"/>
    <w:lvl w:ilvl="0" w:tplc="E258E37C">
      <w:start w:val="1"/>
      <w:numFmt w:val="bullet"/>
      <w:lvlText w:val=""/>
      <w:lvlJc w:val="left"/>
      <w:pPr>
        <w:ind w:left="720" w:hanging="360"/>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2"/>
  </w:num>
  <w:num w:numId="4">
    <w:abstractNumId w:val="3"/>
  </w:num>
  <w:num w:numId="5">
    <w:abstractNumId w:val="6"/>
  </w:num>
  <w:num w:numId="6">
    <w:abstractNumId w:val="7"/>
  </w:num>
  <w:num w:numId="7">
    <w:abstractNumId w:val="1"/>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7D"/>
    <w:rsid w:val="005B287D"/>
    <w:rsid w:val="009B2F78"/>
    <w:rsid w:val="00C914C7"/>
    <w:rsid w:val="00E476A0"/>
    <w:rsid w:val="00E731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287D"/>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287D"/>
    <w:pPr>
      <w:ind w:left="720"/>
      <w:contextualSpacing/>
    </w:pPr>
  </w:style>
  <w:style w:type="paragraph" w:customStyle="1" w:styleId="Listenabsatz1">
    <w:name w:val="Listenabsatz1"/>
    <w:basedOn w:val="Standard"/>
    <w:rsid w:val="005B287D"/>
    <w:pPr>
      <w:widowControl w:val="0"/>
      <w:suppressAutoHyphens/>
      <w:spacing w:after="0" w:line="240" w:lineRule="auto"/>
    </w:pPr>
    <w:rPr>
      <w:rFonts w:ascii="Arial" w:eastAsia="SimSun" w:hAnsi="Arial"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287D"/>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287D"/>
    <w:pPr>
      <w:ind w:left="720"/>
      <w:contextualSpacing/>
    </w:pPr>
  </w:style>
  <w:style w:type="paragraph" w:customStyle="1" w:styleId="Listenabsatz1">
    <w:name w:val="Listenabsatz1"/>
    <w:basedOn w:val="Standard"/>
    <w:rsid w:val="005B287D"/>
    <w:pPr>
      <w:widowControl w:val="0"/>
      <w:suppressAutoHyphens/>
      <w:spacing w:after="0" w:line="240" w:lineRule="auto"/>
    </w:pPr>
    <w:rPr>
      <w:rFonts w:ascii="Arial" w:eastAsia="SimSun" w:hAnsi="Arial"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8955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Gül</dc:creator>
  <cp:lastModifiedBy>Leyla Gül</cp:lastModifiedBy>
  <cp:revision>2</cp:revision>
  <dcterms:created xsi:type="dcterms:W3CDTF">2018-03-23T09:51:00Z</dcterms:created>
  <dcterms:modified xsi:type="dcterms:W3CDTF">2018-03-28T10:08:00Z</dcterms:modified>
</cp:coreProperties>
</file>