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64390CD" w14:textId="77777777" w:rsidR="00B94CD2" w:rsidRPr="00612DA0" w:rsidRDefault="00F15C40" w:rsidP="00217C8D">
      <w:pPr>
        <w:spacing w:after="0"/>
        <w:rPr>
          <w:rFonts w:ascii="Verdana" w:hAnsi="Verdana"/>
          <w:b/>
          <w:noProof/>
          <w:sz w:val="32"/>
          <w:lang w:val="fr-FR" w:eastAsia="de-DE"/>
        </w:rPr>
      </w:pPr>
      <w:r w:rsidRPr="00612DA0">
        <w:rPr>
          <w:rFonts w:ascii="Verdana" w:hAnsi="Verdana"/>
          <w:b/>
          <w:noProof/>
          <w:lang w:val="fr-FR" w:eastAsia="de-DE"/>
        </w:rPr>
        <w:pict w14:anchorId="3AEAF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8.2pt;margin-top:-6.35pt;width:50.65pt;height:54pt;z-index:251658240;mso-wrap-edited:f;mso-position-horizontal:absolute;mso-position-vertical:absolute" wrapcoords="-317 0 -317 21000 21600 21000 21600 0 -317 0">
            <v:imagedata r:id="rId7" o:title="SP_Bildmarke_positiv_1c_sw"/>
            <w10:wrap type="tight"/>
          </v:shape>
        </w:pict>
      </w:r>
      <w:r w:rsidR="006B7AD8" w:rsidRPr="00612DA0">
        <w:rPr>
          <w:rFonts w:ascii="Verdana" w:hAnsi="Verdana"/>
          <w:b/>
          <w:noProof/>
          <w:sz w:val="32"/>
          <w:lang w:val="fr-FR" w:eastAsia="de-DE"/>
        </w:rPr>
        <w:t>CHECK</w:t>
      </w:r>
      <w:r w:rsidR="00217C8D" w:rsidRPr="00612DA0">
        <w:rPr>
          <w:rFonts w:ascii="Verdana" w:hAnsi="Verdana"/>
          <w:b/>
          <w:noProof/>
          <w:sz w:val="32"/>
          <w:lang w:val="fr-FR" w:eastAsia="de-DE"/>
        </w:rPr>
        <w:t>-LIST</w:t>
      </w:r>
      <w:r w:rsidR="006B7AD8" w:rsidRPr="00612DA0">
        <w:rPr>
          <w:rFonts w:ascii="Verdana" w:hAnsi="Verdana"/>
          <w:b/>
          <w:noProof/>
          <w:sz w:val="32"/>
          <w:lang w:val="fr-FR" w:eastAsia="de-DE"/>
        </w:rPr>
        <w:t xml:space="preserve"> </w:t>
      </w:r>
      <w:r w:rsidR="00217C8D" w:rsidRPr="00612DA0">
        <w:rPr>
          <w:rFonts w:ascii="Verdana" w:hAnsi="Verdana"/>
          <w:b/>
          <w:noProof/>
          <w:sz w:val="32"/>
          <w:lang w:val="fr-FR" w:eastAsia="de-DE"/>
        </w:rPr>
        <w:t>POUR EVENEMENTS ET ACTIONS</w:t>
      </w:r>
    </w:p>
    <w:p w14:paraId="5916DC77" w14:textId="77777777" w:rsidR="00962271" w:rsidRPr="00612DA0" w:rsidRDefault="00962271" w:rsidP="006610C8">
      <w:pPr>
        <w:spacing w:after="20"/>
        <w:rPr>
          <w:rFonts w:ascii="NimbusSanNovReg" w:hAnsi="NimbusSanNovReg"/>
          <w:lang w:val="fr-FR"/>
        </w:rPr>
      </w:pPr>
    </w:p>
    <w:p w14:paraId="5D14B2D2" w14:textId="77777777" w:rsidR="00B94CD2" w:rsidRPr="00612DA0" w:rsidRDefault="00B94CD2" w:rsidP="006610C8">
      <w:pPr>
        <w:spacing w:after="20"/>
        <w:rPr>
          <w:rFonts w:ascii="NimbusSanNovReg" w:hAnsi="NimbusSanNovReg"/>
          <w:lang w:val="fr-FR"/>
        </w:rPr>
      </w:pPr>
    </w:p>
    <w:p w14:paraId="7E1D0A36" w14:textId="683778DF" w:rsidR="00B94CD2" w:rsidRPr="00612DA0" w:rsidRDefault="00217C8D" w:rsidP="008F2C8F">
      <w:pPr>
        <w:spacing w:after="120"/>
        <w:rPr>
          <w:rFonts w:ascii="Nimbus Sans Novus" w:hAnsi="Nimbus Sans Novus"/>
          <w:b/>
          <w:lang w:val="fr-FR"/>
        </w:rPr>
      </w:pPr>
      <w:r w:rsidRPr="00612DA0">
        <w:rPr>
          <w:rFonts w:ascii="Nimbus Sans Novus" w:hAnsi="Nimbus Sans Novus"/>
          <w:b/>
          <w:lang w:val="fr-FR"/>
        </w:rPr>
        <w:t>Au plus tard 3 semaines</w:t>
      </w:r>
      <w:r w:rsidR="0026330F" w:rsidRPr="00612DA0">
        <w:rPr>
          <w:rFonts w:ascii="Nimbus Sans Novus" w:hAnsi="Nimbus Sans Novus"/>
          <w:b/>
          <w:lang w:val="fr-FR"/>
        </w:rPr>
        <w:t xml:space="preserve"> </w:t>
      </w:r>
      <w:r w:rsidRPr="00612DA0">
        <w:rPr>
          <w:rFonts w:ascii="Nimbus Sans Novus" w:hAnsi="Nimbus Sans Novus"/>
          <w:b/>
          <w:lang w:val="fr-FR"/>
        </w:rPr>
        <w:t xml:space="preserve">avant l’action ou </w:t>
      </w:r>
      <w:proofErr w:type="gramStart"/>
      <w:r w:rsidRPr="00612DA0">
        <w:rPr>
          <w:rFonts w:ascii="Nimbus Sans Novus" w:hAnsi="Nimbus Sans Novus"/>
          <w:b/>
          <w:lang w:val="fr-FR"/>
        </w:rPr>
        <w:t>l’</w:t>
      </w:r>
      <w:r w:rsidR="006765DA" w:rsidRPr="00612DA0">
        <w:rPr>
          <w:rFonts w:ascii="Nimbus Sans Novus" w:hAnsi="Nimbus Sans Novus"/>
          <w:b/>
          <w:lang w:val="fr-FR"/>
        </w:rPr>
        <w:t>événement</w:t>
      </w:r>
      <w:bookmarkStart w:id="0" w:name="_GoBack"/>
      <w:bookmarkEnd w:id="0"/>
      <w:r w:rsidR="00A01AB2" w:rsidRPr="00612DA0">
        <w:rPr>
          <w:rFonts w:ascii="Nimbus Sans Novus" w:hAnsi="Nimbus Sans Novus"/>
          <w:b/>
          <w:lang w:val="fr-FR"/>
        </w:rPr>
        <w:t>:</w:t>
      </w:r>
      <w:proofErr w:type="gram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69"/>
        <w:gridCol w:w="6411"/>
      </w:tblGrid>
      <w:tr w:rsidR="00A20BC5" w:rsidRPr="00612DA0" w14:paraId="34872EE0" w14:textId="77777777">
        <w:tc>
          <w:tcPr>
            <w:tcW w:w="3369" w:type="dxa"/>
          </w:tcPr>
          <w:p w14:paraId="3B1DB759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A20BC5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1"/>
            <w:r w:rsidR="00A20BC5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217C8D" w:rsidRPr="00612DA0">
              <w:rPr>
                <w:rFonts w:ascii="Nimbus Sans Novus" w:hAnsi="Nimbus Sans Novus"/>
                <w:lang w:val="fr-FR"/>
              </w:rPr>
              <w:t>Type de l’action/de l’événement</w:t>
            </w:r>
          </w:p>
        </w:tc>
        <w:tc>
          <w:tcPr>
            <w:tcW w:w="6411" w:type="dxa"/>
          </w:tcPr>
          <w:p w14:paraId="7E0FA360" w14:textId="77777777" w:rsidR="001D746A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Quoi?</w:t>
            </w:r>
            <w:proofErr w:type="gramEnd"/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 (Visite, table ronde</w:t>
            </w:r>
            <w:r w:rsidR="00A20BC5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stand,</w:t>
            </w:r>
            <w:r w:rsidR="00A20BC5" w:rsidRPr="00612DA0">
              <w:rPr>
                <w:rFonts w:ascii="Nimbus Sans Novus" w:hAnsi="Nimbus Sans Novus"/>
                <w:sz w:val="16"/>
                <w:lang w:val="fr-FR"/>
              </w:rPr>
              <w:t xml:space="preserve"> etc.)</w:t>
            </w:r>
          </w:p>
          <w:p w14:paraId="38FB961B" w14:textId="77777777" w:rsidR="00A20BC5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Où</w:t>
            </w:r>
            <w:r w:rsidR="00A20BC5" w:rsidRPr="00612DA0">
              <w:rPr>
                <w:rFonts w:ascii="Nimbus Sans Novus" w:hAnsi="Nimbus Sans Novus"/>
                <w:sz w:val="16"/>
                <w:lang w:val="fr-FR"/>
              </w:rPr>
              <w:t>?</w:t>
            </w:r>
            <w:proofErr w:type="gramEnd"/>
          </w:p>
          <w:p w14:paraId="26BA69F2" w14:textId="77777777" w:rsidR="00A20BC5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Public-</w:t>
            </w: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cible</w:t>
            </w:r>
            <w:r w:rsidR="00A20BC5" w:rsidRPr="00612DA0">
              <w:rPr>
                <w:rFonts w:ascii="Nimbus Sans Novus" w:hAnsi="Nimbus Sans Novus"/>
                <w:sz w:val="16"/>
                <w:lang w:val="fr-FR"/>
              </w:rPr>
              <w:t>?</w:t>
            </w:r>
            <w:proofErr w:type="gramEnd"/>
          </w:p>
          <w:p w14:paraId="587F1E1D" w14:textId="77777777" w:rsidR="00A20BC5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Message</w:t>
            </w:r>
            <w:r w:rsidR="00A20BC5" w:rsidRPr="00612DA0">
              <w:rPr>
                <w:rFonts w:ascii="Nimbus Sans Novus" w:hAnsi="Nimbus Sans Novus"/>
                <w:sz w:val="16"/>
                <w:lang w:val="fr-FR"/>
              </w:rPr>
              <w:t>?</w:t>
            </w:r>
            <w:proofErr w:type="gramEnd"/>
          </w:p>
          <w:p w14:paraId="1FB31707" w14:textId="77777777" w:rsidR="00A20BC5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Définir l’objectif</w:t>
            </w:r>
          </w:p>
        </w:tc>
      </w:tr>
      <w:tr w:rsidR="00A20BC5" w:rsidRPr="00612DA0" w14:paraId="161F5191" w14:textId="77777777">
        <w:tc>
          <w:tcPr>
            <w:tcW w:w="3369" w:type="dxa"/>
          </w:tcPr>
          <w:p w14:paraId="411E1E38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A20BC5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2"/>
            <w:r w:rsidR="00A20BC5" w:rsidRPr="00612DA0">
              <w:rPr>
                <w:rFonts w:ascii="Nimbus Sans Novus" w:hAnsi="Nimbus Sans Novus"/>
                <w:lang w:val="fr-FR"/>
              </w:rPr>
              <w:t xml:space="preserve"> </w:t>
            </w:r>
            <w:proofErr w:type="spellStart"/>
            <w:r w:rsidR="00217C8D" w:rsidRPr="00612DA0">
              <w:rPr>
                <w:rFonts w:ascii="Nimbus Sans Novus" w:hAnsi="Nimbus Sans Novus"/>
                <w:lang w:val="fr-FR"/>
              </w:rPr>
              <w:t>Carctéristiques</w:t>
            </w:r>
            <w:proofErr w:type="spellEnd"/>
            <w:r w:rsidR="00217C8D" w:rsidRPr="00612DA0">
              <w:rPr>
                <w:rFonts w:ascii="Nimbus Sans Novus" w:hAnsi="Nimbus Sans Novus"/>
                <w:lang w:val="fr-FR"/>
              </w:rPr>
              <w:t xml:space="preserve"> du lieu/de la </w:t>
            </w:r>
          </w:p>
        </w:tc>
        <w:tc>
          <w:tcPr>
            <w:tcW w:w="6411" w:type="dxa"/>
          </w:tcPr>
          <w:p w14:paraId="3B7A11D3" w14:textId="77777777" w:rsidR="001D746A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Taille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infrastructure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 (</w:t>
            </w:r>
            <w:proofErr w:type="spellStart"/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>Beamer</w:t>
            </w:r>
            <w:proofErr w:type="spellEnd"/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ordinateur portable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câbles divers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micro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écran de projection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sono, chaises, tables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machine à café,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 etc.)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Accessibilité en transports publics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</w:p>
          <w:p w14:paraId="550AB06E" w14:textId="77777777" w:rsidR="00A20BC5" w:rsidRPr="00612DA0" w:rsidRDefault="00217C8D" w:rsidP="00217C8D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Si l’événement a lieu </w:t>
            </w: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dehors:</w:t>
            </w:r>
            <w:proofErr w:type="gramEnd"/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 niveau du bruit, passage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solution en cas de mauvaise météo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stand,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 etc.</w:t>
            </w:r>
          </w:p>
        </w:tc>
      </w:tr>
      <w:tr w:rsidR="00A20BC5" w:rsidRPr="00612DA0" w14:paraId="5D15F070" w14:textId="77777777">
        <w:tc>
          <w:tcPr>
            <w:tcW w:w="3369" w:type="dxa"/>
          </w:tcPr>
          <w:p w14:paraId="4A88E6D7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A20BC5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3"/>
            <w:r w:rsidR="00A20BC5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217C8D" w:rsidRPr="00612DA0">
              <w:rPr>
                <w:rFonts w:ascii="Nimbus Sans Novus" w:hAnsi="Nimbus Sans Novus"/>
                <w:lang w:val="fr-FR"/>
              </w:rPr>
              <w:t>Publicité</w:t>
            </w:r>
          </w:p>
        </w:tc>
        <w:tc>
          <w:tcPr>
            <w:tcW w:w="6411" w:type="dxa"/>
          </w:tcPr>
          <w:p w14:paraId="010CA4AB" w14:textId="77777777" w:rsidR="00A20BC5" w:rsidRPr="00612DA0" w:rsidRDefault="00217C8D" w:rsidP="00217C8D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Inviter les médias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mettre une annonce dans le journal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mettre des affiches</w:t>
            </w:r>
          </w:p>
        </w:tc>
      </w:tr>
      <w:tr w:rsidR="00A20BC5" w:rsidRPr="00612DA0" w14:paraId="5A8A0DBA" w14:textId="77777777">
        <w:tc>
          <w:tcPr>
            <w:tcW w:w="3369" w:type="dxa"/>
          </w:tcPr>
          <w:p w14:paraId="2DB5DAFF" w14:textId="77777777" w:rsidR="00A20BC5" w:rsidRPr="00612DA0" w:rsidRDefault="007E73C4" w:rsidP="006610C8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A20BC5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4"/>
            <w:r w:rsidR="00A20BC5" w:rsidRPr="00612DA0">
              <w:rPr>
                <w:rFonts w:ascii="Nimbus Sans Novus" w:hAnsi="Nimbus Sans Novus"/>
                <w:lang w:val="fr-FR"/>
              </w:rPr>
              <w:t xml:space="preserve"> Budget</w:t>
            </w:r>
          </w:p>
        </w:tc>
        <w:tc>
          <w:tcPr>
            <w:tcW w:w="6411" w:type="dxa"/>
          </w:tcPr>
          <w:p w14:paraId="349F3391" w14:textId="77777777" w:rsidR="00A20BC5" w:rsidRPr="00612DA0" w:rsidRDefault="00217C8D" w:rsidP="00217C8D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Etablir un budget et le discuter/faire valider par la section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 </w:t>
            </w:r>
          </w:p>
        </w:tc>
      </w:tr>
      <w:tr w:rsidR="00A20BC5" w:rsidRPr="00612DA0" w14:paraId="7F513FF1" w14:textId="77777777">
        <w:tc>
          <w:tcPr>
            <w:tcW w:w="3369" w:type="dxa"/>
          </w:tcPr>
          <w:p w14:paraId="7D3D806B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="00A20BC5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5"/>
            <w:r w:rsidR="00A20BC5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217C8D" w:rsidRPr="00612DA0">
              <w:rPr>
                <w:rFonts w:ascii="Nimbus Sans Novus" w:hAnsi="Nimbus Sans Novus"/>
                <w:lang w:val="fr-FR"/>
              </w:rPr>
              <w:t>Autorisations</w:t>
            </w:r>
          </w:p>
        </w:tc>
        <w:tc>
          <w:tcPr>
            <w:tcW w:w="6411" w:type="dxa"/>
          </w:tcPr>
          <w:p w14:paraId="3B747FA2" w14:textId="77777777" w:rsidR="00A20BC5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Demander au canton et/ou la commune si besoin</w:t>
            </w:r>
          </w:p>
        </w:tc>
      </w:tr>
      <w:tr w:rsidR="00A20BC5" w:rsidRPr="00612DA0" w14:paraId="41A12BFE" w14:textId="77777777" w:rsidTr="00217C8D">
        <w:trPr>
          <w:trHeight w:val="285"/>
        </w:trPr>
        <w:tc>
          <w:tcPr>
            <w:tcW w:w="3369" w:type="dxa"/>
          </w:tcPr>
          <w:p w14:paraId="6B0EF570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="00A20BC5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6"/>
            <w:r w:rsidR="00A20BC5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217C8D" w:rsidRPr="00612DA0">
              <w:rPr>
                <w:rFonts w:ascii="Nimbus Sans Novus" w:hAnsi="Nimbus Sans Novus"/>
                <w:lang w:val="fr-FR"/>
              </w:rPr>
              <w:t>Cadeaux publicitaires et flyers</w:t>
            </w:r>
            <w:r w:rsidR="00A20BC5" w:rsidRPr="00612DA0">
              <w:rPr>
                <w:rFonts w:ascii="Nimbus Sans Novus" w:hAnsi="Nimbus Sans Novus"/>
                <w:lang w:val="fr-FR"/>
              </w:rPr>
              <w:t xml:space="preserve"> </w:t>
            </w:r>
          </w:p>
        </w:tc>
        <w:tc>
          <w:tcPr>
            <w:tcW w:w="6411" w:type="dxa"/>
          </w:tcPr>
          <w:p w14:paraId="37EAB150" w14:textId="77777777" w:rsidR="00A20BC5" w:rsidRPr="00612DA0" w:rsidRDefault="00217C8D" w:rsidP="00217C8D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Créer et imprimer des flyers,</w:t>
            </w:r>
            <w:r w:rsidR="001D746A" w:rsidRPr="00612DA0">
              <w:rPr>
                <w:rFonts w:ascii="Nimbus Sans Novus" w:hAnsi="Nimbus Sans Novus"/>
                <w:sz w:val="16"/>
                <w:lang w:val="fr-FR"/>
              </w:rPr>
              <w:t xml:space="preserve">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commander les cadeaux publicitaires</w:t>
            </w:r>
          </w:p>
        </w:tc>
      </w:tr>
      <w:tr w:rsidR="00A20BC5" w:rsidRPr="00612DA0" w14:paraId="297F4AA3" w14:textId="77777777">
        <w:tc>
          <w:tcPr>
            <w:tcW w:w="3369" w:type="dxa"/>
          </w:tcPr>
          <w:p w14:paraId="5F21989F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A20BC5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7"/>
            <w:r w:rsidR="00A20BC5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217C8D" w:rsidRPr="00612DA0">
              <w:rPr>
                <w:rFonts w:ascii="Nimbus Sans Novus" w:hAnsi="Nimbus Sans Novus"/>
                <w:lang w:val="fr-FR"/>
              </w:rPr>
              <w:t>Bénévoles</w:t>
            </w:r>
          </w:p>
        </w:tc>
        <w:tc>
          <w:tcPr>
            <w:tcW w:w="6411" w:type="dxa"/>
          </w:tcPr>
          <w:p w14:paraId="26E8F470" w14:textId="77777777" w:rsidR="00217C8D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Contacter les bénévoles et faire un plan opérationnel</w:t>
            </w:r>
          </w:p>
          <w:p w14:paraId="51F63D03" w14:textId="77777777" w:rsidR="001D746A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Y inclure les noms et numéros de portable des bénévoles</w:t>
            </w:r>
          </w:p>
          <w:p w14:paraId="6E8F6B23" w14:textId="77777777" w:rsidR="00217C8D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Communiquer un numéro qui peut être appelé à tout moment en cas de problème ou question</w:t>
            </w:r>
          </w:p>
          <w:p w14:paraId="0F0E0FC2" w14:textId="77777777" w:rsidR="00A20BC5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Faire une grille horaire (prévoir des tranches d’horaire de 2h), y compris le montage et le démontage. </w:t>
            </w:r>
          </w:p>
        </w:tc>
      </w:tr>
      <w:tr w:rsidR="00A20BC5" w:rsidRPr="00612DA0" w14:paraId="759DE837" w14:textId="77777777">
        <w:tc>
          <w:tcPr>
            <w:tcW w:w="3369" w:type="dxa"/>
          </w:tcPr>
          <w:p w14:paraId="135F1BCB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="001D746A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8"/>
            <w:r w:rsidR="001D746A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217C8D" w:rsidRPr="00612DA0">
              <w:rPr>
                <w:rFonts w:ascii="Nimbus Sans Novus" w:hAnsi="Nimbus Sans Novus"/>
                <w:lang w:val="fr-FR"/>
              </w:rPr>
              <w:t>Candidat-e-s</w:t>
            </w:r>
          </w:p>
        </w:tc>
        <w:tc>
          <w:tcPr>
            <w:tcW w:w="6411" w:type="dxa"/>
          </w:tcPr>
          <w:p w14:paraId="42BA06A6" w14:textId="77777777" w:rsidR="00A20BC5" w:rsidRPr="00612DA0" w:rsidRDefault="00217C8D" w:rsidP="00217C8D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Inviter</w:t>
            </w:r>
          </w:p>
        </w:tc>
      </w:tr>
      <w:tr w:rsidR="00A20BC5" w:rsidRPr="00612DA0" w14:paraId="156DDC66" w14:textId="77777777">
        <w:tc>
          <w:tcPr>
            <w:tcW w:w="3369" w:type="dxa"/>
          </w:tcPr>
          <w:p w14:paraId="45E284FC" w14:textId="77777777" w:rsidR="00A20BC5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="001D746A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9"/>
            <w:r w:rsidR="001D746A" w:rsidRPr="00612DA0">
              <w:rPr>
                <w:rFonts w:ascii="Nimbus Sans Novus" w:hAnsi="Nimbus Sans Novus"/>
                <w:lang w:val="fr-FR"/>
              </w:rPr>
              <w:t xml:space="preserve"> </w:t>
            </w:r>
            <w:proofErr w:type="spellStart"/>
            <w:r w:rsidR="00217C8D" w:rsidRPr="00612DA0">
              <w:rPr>
                <w:rFonts w:ascii="Nimbus Sans Novus" w:hAnsi="Nimbus Sans Novus"/>
                <w:lang w:val="fr-FR"/>
              </w:rPr>
              <w:t>Evtl</w:t>
            </w:r>
            <w:proofErr w:type="spellEnd"/>
            <w:r w:rsidR="00217C8D" w:rsidRPr="00612DA0">
              <w:rPr>
                <w:rFonts w:ascii="Nimbus Sans Novus" w:hAnsi="Nimbus Sans Novus"/>
                <w:lang w:val="fr-FR"/>
              </w:rPr>
              <w:t xml:space="preserve">. </w:t>
            </w:r>
            <w:proofErr w:type="gramStart"/>
            <w:r w:rsidR="00217C8D" w:rsidRPr="00612DA0">
              <w:rPr>
                <w:rFonts w:ascii="Nimbus Sans Novus" w:hAnsi="Nimbus Sans Novus"/>
                <w:lang w:val="fr-FR"/>
              </w:rPr>
              <w:t>transport</w:t>
            </w:r>
            <w:proofErr w:type="gramEnd"/>
            <w:r w:rsidR="00217C8D" w:rsidRPr="00612DA0">
              <w:rPr>
                <w:rFonts w:ascii="Nimbus Sans Novus" w:hAnsi="Nimbus Sans Novus"/>
                <w:lang w:val="fr-FR"/>
              </w:rPr>
              <w:t xml:space="preserve"> du matériel</w:t>
            </w:r>
          </w:p>
        </w:tc>
        <w:tc>
          <w:tcPr>
            <w:tcW w:w="6411" w:type="dxa"/>
          </w:tcPr>
          <w:p w14:paraId="1E148CE5" w14:textId="77777777" w:rsidR="00A20BC5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Qui?</w:t>
            </w:r>
            <w:proofErr w:type="gramEnd"/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 </w:t>
            </w: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Quand?</w:t>
            </w:r>
            <w:proofErr w:type="gramEnd"/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 Avec quel moyen de </w:t>
            </w: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transport?</w:t>
            </w:r>
            <w:proofErr w:type="gramEnd"/>
          </w:p>
        </w:tc>
      </w:tr>
    </w:tbl>
    <w:p w14:paraId="32ACF92A" w14:textId="77777777" w:rsidR="00A20BC5" w:rsidRPr="00612DA0" w:rsidRDefault="00A20BC5" w:rsidP="006610C8">
      <w:pPr>
        <w:spacing w:after="20"/>
        <w:rPr>
          <w:rFonts w:ascii="Nimbus Sans Novus" w:hAnsi="Nimbus Sans Novus"/>
          <w:b/>
          <w:lang w:val="fr-FR"/>
        </w:rPr>
      </w:pPr>
    </w:p>
    <w:p w14:paraId="30DF9E5E" w14:textId="77777777" w:rsidR="0026330F" w:rsidRPr="00612DA0" w:rsidRDefault="0026330F" w:rsidP="006610C8">
      <w:pPr>
        <w:spacing w:after="20"/>
        <w:rPr>
          <w:rFonts w:ascii="Nimbus Sans Novus" w:hAnsi="Nimbus Sans Novus"/>
          <w:lang w:val="fr-FR"/>
        </w:rPr>
      </w:pPr>
    </w:p>
    <w:p w14:paraId="0DCB5B63" w14:textId="77777777" w:rsidR="00197CB1" w:rsidRPr="00612DA0" w:rsidRDefault="00217C8D" w:rsidP="008F2C8F">
      <w:pPr>
        <w:spacing w:after="120"/>
        <w:rPr>
          <w:rFonts w:ascii="Nimbus Sans Novus" w:hAnsi="Nimbus Sans Novus"/>
          <w:b/>
          <w:lang w:val="fr-FR"/>
        </w:rPr>
      </w:pPr>
      <w:r w:rsidRPr="00612DA0">
        <w:rPr>
          <w:rFonts w:ascii="Nimbus Sans Novus" w:hAnsi="Nimbus Sans Novus"/>
          <w:b/>
          <w:lang w:val="fr-FR"/>
        </w:rPr>
        <w:t xml:space="preserve">Au plus tard une semaine avant </w:t>
      </w:r>
      <w:proofErr w:type="gramStart"/>
      <w:r w:rsidRPr="00612DA0">
        <w:rPr>
          <w:rFonts w:ascii="Nimbus Sans Novus" w:hAnsi="Nimbus Sans Novus"/>
          <w:b/>
          <w:lang w:val="fr-FR"/>
        </w:rPr>
        <w:t>l’événement:</w:t>
      </w:r>
      <w:proofErr w:type="gram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69"/>
        <w:gridCol w:w="6411"/>
      </w:tblGrid>
      <w:tr w:rsidR="00197CB1" w:rsidRPr="00612DA0" w14:paraId="01792D7F" w14:textId="77777777">
        <w:tc>
          <w:tcPr>
            <w:tcW w:w="3369" w:type="dxa"/>
          </w:tcPr>
          <w:p w14:paraId="4D7D9345" w14:textId="77777777" w:rsidR="00197CB1" w:rsidRPr="00612DA0" w:rsidRDefault="007E73C4" w:rsidP="00217C8D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217C8D" w:rsidRPr="00612DA0">
              <w:rPr>
                <w:rFonts w:ascii="Nimbus Sans Novus" w:hAnsi="Nimbus Sans Novus"/>
                <w:lang w:val="fr-FR"/>
              </w:rPr>
              <w:t>Rappel pour les bénévoles</w:t>
            </w:r>
          </w:p>
        </w:tc>
        <w:tc>
          <w:tcPr>
            <w:tcW w:w="6411" w:type="dxa"/>
          </w:tcPr>
          <w:p w14:paraId="6587A1A5" w14:textId="77777777" w:rsidR="00197CB1" w:rsidRPr="00612DA0" w:rsidRDefault="00217C8D" w:rsidP="00197CB1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Envoyer le plan opérationnel</w:t>
            </w:r>
          </w:p>
          <w:p w14:paraId="1F512025" w14:textId="70CC3066" w:rsidR="00197CB1" w:rsidRPr="00612DA0" w:rsidRDefault="00612DA0" w:rsidP="00197CB1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>
              <w:rPr>
                <w:rFonts w:ascii="Nimbus Sans Novus" w:hAnsi="Nimbus Sans Novus"/>
                <w:sz w:val="16"/>
                <w:lang w:val="fr-FR"/>
              </w:rPr>
              <w:t xml:space="preserve">Tenue </w:t>
            </w:r>
            <w:proofErr w:type="gramStart"/>
            <w:r>
              <w:rPr>
                <w:rFonts w:ascii="Nimbus Sans Novus" w:hAnsi="Nimbus Sans Novus"/>
                <w:sz w:val="16"/>
                <w:lang w:val="fr-FR"/>
              </w:rPr>
              <w:t>particulière</w:t>
            </w:r>
            <w:r w:rsidR="00217C8D" w:rsidRPr="00612DA0">
              <w:rPr>
                <w:rFonts w:ascii="Nimbus Sans Novus" w:hAnsi="Nimbus Sans Novus"/>
                <w:sz w:val="16"/>
                <w:lang w:val="fr-FR"/>
              </w:rPr>
              <w:t>?</w:t>
            </w:r>
            <w:proofErr w:type="gramEnd"/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 xml:space="preserve"> (</w:t>
            </w:r>
            <w:proofErr w:type="gramStart"/>
            <w:r w:rsidR="00217C8D" w:rsidRPr="00612DA0">
              <w:rPr>
                <w:rFonts w:ascii="Nimbus Sans Novus" w:hAnsi="Nimbus Sans Novus"/>
                <w:sz w:val="16"/>
                <w:lang w:val="fr-FR"/>
              </w:rPr>
              <w:t>tee</w:t>
            </w:r>
            <w:proofErr w:type="gramEnd"/>
            <w:r w:rsidR="00217C8D" w:rsidRPr="00612DA0">
              <w:rPr>
                <w:rFonts w:ascii="Nimbus Sans Novus" w:hAnsi="Nimbus Sans Novus"/>
                <w:sz w:val="16"/>
                <w:lang w:val="fr-FR"/>
              </w:rPr>
              <w:t>-shirt particulier, badge, veste, quelque chose de rouge ?</w:t>
            </w:r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>)</w:t>
            </w:r>
          </w:p>
          <w:p w14:paraId="064ADFD2" w14:textId="77777777" w:rsidR="00197CB1" w:rsidRPr="00612DA0" w:rsidRDefault="00217C8D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Envoyer toutes les autres informations pertinentes (argumentaire, descriptif des tâches</w:t>
            </w:r>
          </w:p>
        </w:tc>
      </w:tr>
      <w:tr w:rsidR="00197CB1" w:rsidRPr="00612DA0" w14:paraId="0D8EFD7C" w14:textId="77777777" w:rsidTr="001A1999">
        <w:trPr>
          <w:trHeight w:val="383"/>
        </w:trPr>
        <w:tc>
          <w:tcPr>
            <w:tcW w:w="3369" w:type="dxa"/>
          </w:tcPr>
          <w:p w14:paraId="20D30913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Matériel nécessaire</w:t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</w:p>
        </w:tc>
        <w:tc>
          <w:tcPr>
            <w:tcW w:w="6411" w:type="dxa"/>
          </w:tcPr>
          <w:p w14:paraId="5B0FF09F" w14:textId="77777777" w:rsidR="00197CB1" w:rsidRPr="00612DA0" w:rsidRDefault="001A1999" w:rsidP="001A1999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Faire une liste du matériel nécessaire et contrôler la </w:t>
            </w:r>
            <w:proofErr w:type="gramStart"/>
            <w:r w:rsidRPr="00612DA0">
              <w:rPr>
                <w:rFonts w:ascii="Nimbus Sans Novus" w:hAnsi="Nimbus Sans Novus"/>
                <w:sz w:val="16"/>
                <w:lang w:val="fr-FR"/>
              </w:rPr>
              <w:t>disponibilité:</w:t>
            </w:r>
            <w:proofErr w:type="gramEnd"/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 f</w:t>
            </w:r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>lyer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s documents</w:t>
            </w:r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cadeaux publicitaires</w:t>
            </w:r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appareil photo</w:t>
            </w:r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 xml:space="preserve">,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boissons</w:t>
            </w:r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 xml:space="preserve"> 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et snacks pour les bénévoles</w:t>
            </w:r>
          </w:p>
        </w:tc>
      </w:tr>
    </w:tbl>
    <w:p w14:paraId="419F47A0" w14:textId="77777777" w:rsidR="00197CB1" w:rsidRPr="00612DA0" w:rsidRDefault="00197CB1" w:rsidP="006610C8">
      <w:pPr>
        <w:spacing w:after="20"/>
        <w:rPr>
          <w:rFonts w:ascii="Nimbus Sans Novus" w:hAnsi="Nimbus Sans Novus"/>
          <w:b/>
          <w:lang w:val="fr-FR"/>
        </w:rPr>
      </w:pPr>
    </w:p>
    <w:p w14:paraId="168BAD34" w14:textId="77777777" w:rsidR="006B7AD8" w:rsidRPr="00612DA0" w:rsidRDefault="006B7AD8" w:rsidP="006610C8">
      <w:pPr>
        <w:spacing w:after="20"/>
        <w:rPr>
          <w:rFonts w:ascii="Nimbus Sans Novus" w:hAnsi="Nimbus Sans Novus"/>
          <w:lang w:val="fr-FR"/>
        </w:rPr>
      </w:pPr>
    </w:p>
    <w:p w14:paraId="078062D6" w14:textId="77777777" w:rsidR="006B7AD8" w:rsidRPr="00612DA0" w:rsidRDefault="001A1999" w:rsidP="008F2C8F">
      <w:pPr>
        <w:spacing w:after="120"/>
        <w:rPr>
          <w:rFonts w:ascii="Nimbus Sans Novus" w:hAnsi="Nimbus Sans Novus"/>
          <w:b/>
          <w:lang w:val="fr-FR"/>
        </w:rPr>
      </w:pPr>
      <w:r w:rsidRPr="00612DA0">
        <w:rPr>
          <w:rFonts w:ascii="Nimbus Sans Novus" w:hAnsi="Nimbus Sans Novus"/>
          <w:b/>
          <w:lang w:val="fr-FR"/>
        </w:rPr>
        <w:t>Le jour même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69"/>
        <w:gridCol w:w="6411"/>
      </w:tblGrid>
      <w:tr w:rsidR="00197CB1" w:rsidRPr="00612DA0" w14:paraId="23064F76" w14:textId="77777777">
        <w:tc>
          <w:tcPr>
            <w:tcW w:w="3369" w:type="dxa"/>
          </w:tcPr>
          <w:p w14:paraId="635C4F08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Matériel</w:t>
            </w:r>
          </w:p>
        </w:tc>
        <w:tc>
          <w:tcPr>
            <w:tcW w:w="6411" w:type="dxa"/>
          </w:tcPr>
          <w:p w14:paraId="6750D4F3" w14:textId="77777777" w:rsidR="00197CB1" w:rsidRPr="00612DA0" w:rsidRDefault="001A1999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Prendre le matériel selon liste établie</w:t>
            </w:r>
          </w:p>
        </w:tc>
      </w:tr>
      <w:tr w:rsidR="00197CB1" w:rsidRPr="00612DA0" w14:paraId="0994C810" w14:textId="77777777">
        <w:tc>
          <w:tcPr>
            <w:tcW w:w="3369" w:type="dxa"/>
          </w:tcPr>
          <w:p w14:paraId="44232BE5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Briefer les bénévoles</w:t>
            </w:r>
          </w:p>
        </w:tc>
        <w:tc>
          <w:tcPr>
            <w:tcW w:w="6411" w:type="dxa"/>
          </w:tcPr>
          <w:p w14:paraId="1457DBB7" w14:textId="77777777" w:rsidR="00197CB1" w:rsidRPr="00612DA0" w:rsidRDefault="001A1999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Briefer les bénévoles, </w:t>
            </w:r>
            <w:proofErr w:type="spellStart"/>
            <w:r w:rsidRPr="00612DA0">
              <w:rPr>
                <w:rFonts w:ascii="Nimbus Sans Novus" w:hAnsi="Nimbus Sans Novus"/>
                <w:sz w:val="16"/>
                <w:lang w:val="fr-FR"/>
              </w:rPr>
              <w:t>chaun</w:t>
            </w:r>
            <w:proofErr w:type="spellEnd"/>
            <w:r w:rsidRPr="00612DA0">
              <w:rPr>
                <w:rFonts w:ascii="Nimbus Sans Novus" w:hAnsi="Nimbus Sans Novus"/>
                <w:sz w:val="16"/>
                <w:lang w:val="fr-FR"/>
              </w:rPr>
              <w:t>-e doit savoir exactement ce que lui/elle doit faire</w:t>
            </w:r>
          </w:p>
        </w:tc>
      </w:tr>
      <w:tr w:rsidR="00197CB1" w:rsidRPr="00612DA0" w14:paraId="2F900250" w14:textId="77777777">
        <w:tc>
          <w:tcPr>
            <w:tcW w:w="3369" w:type="dxa"/>
          </w:tcPr>
          <w:p w14:paraId="2BCBB35A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Prendre des photos</w:t>
            </w:r>
          </w:p>
        </w:tc>
        <w:tc>
          <w:tcPr>
            <w:tcW w:w="6411" w:type="dxa"/>
          </w:tcPr>
          <w:p w14:paraId="40AC5D9C" w14:textId="77777777" w:rsidR="00197CB1" w:rsidRPr="00612DA0" w:rsidRDefault="001A1999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Pour le site web, les réseaux sociaux et les archives</w:t>
            </w:r>
          </w:p>
        </w:tc>
      </w:tr>
      <w:tr w:rsidR="00197CB1" w:rsidRPr="00612DA0" w14:paraId="1AEFA1EB" w14:textId="77777777">
        <w:tc>
          <w:tcPr>
            <w:tcW w:w="3369" w:type="dxa"/>
          </w:tcPr>
          <w:p w14:paraId="42B58C55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Faire la fête</w:t>
            </w:r>
          </w:p>
        </w:tc>
        <w:tc>
          <w:tcPr>
            <w:tcW w:w="6411" w:type="dxa"/>
          </w:tcPr>
          <w:p w14:paraId="49D5677A" w14:textId="09BBDAA2" w:rsidR="00197CB1" w:rsidRPr="00612DA0" w:rsidRDefault="001A1999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Aller boire un verre à la fin de l’évén</w:t>
            </w:r>
            <w:r w:rsidR="00612DA0">
              <w:rPr>
                <w:rFonts w:ascii="Nimbus Sans Novus" w:hAnsi="Nimbus Sans Novus"/>
                <w:sz w:val="16"/>
                <w:lang w:val="fr-FR"/>
              </w:rPr>
              <w:t>e</w:t>
            </w:r>
            <w:r w:rsidRPr="00612DA0">
              <w:rPr>
                <w:rFonts w:ascii="Nimbus Sans Novus" w:hAnsi="Nimbus Sans Novus"/>
                <w:sz w:val="16"/>
                <w:lang w:val="fr-FR"/>
              </w:rPr>
              <w:t>ment</w:t>
            </w:r>
          </w:p>
        </w:tc>
      </w:tr>
    </w:tbl>
    <w:p w14:paraId="76236BBD" w14:textId="77777777" w:rsidR="00197CB1" w:rsidRPr="00612DA0" w:rsidRDefault="00197CB1" w:rsidP="006610C8">
      <w:pPr>
        <w:spacing w:after="20"/>
        <w:rPr>
          <w:rFonts w:ascii="Nimbus Sans Novus" w:hAnsi="Nimbus Sans Novus"/>
          <w:b/>
          <w:lang w:val="fr-FR"/>
        </w:rPr>
      </w:pPr>
    </w:p>
    <w:p w14:paraId="47E93AC7" w14:textId="77777777" w:rsidR="006B7AD8" w:rsidRPr="00612DA0" w:rsidRDefault="006B7AD8" w:rsidP="006610C8">
      <w:pPr>
        <w:spacing w:after="20"/>
        <w:rPr>
          <w:rFonts w:ascii="Nimbus Sans Novus" w:hAnsi="Nimbus Sans Novus"/>
          <w:lang w:val="fr-FR"/>
        </w:rPr>
      </w:pPr>
    </w:p>
    <w:p w14:paraId="5980CDB7" w14:textId="77777777" w:rsidR="00197CB1" w:rsidRPr="00612DA0" w:rsidRDefault="001A1999" w:rsidP="008F2C8F">
      <w:pPr>
        <w:spacing w:after="120"/>
        <w:rPr>
          <w:rFonts w:ascii="Nimbus Sans Novus" w:hAnsi="Nimbus Sans Novus"/>
          <w:b/>
          <w:lang w:val="fr-FR"/>
        </w:rPr>
      </w:pPr>
      <w:r w:rsidRPr="00612DA0">
        <w:rPr>
          <w:rFonts w:ascii="Nimbus Sans Novus" w:hAnsi="Nimbus Sans Novus"/>
          <w:b/>
          <w:lang w:val="fr-FR"/>
        </w:rPr>
        <w:t>Après l’événement/l’action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69"/>
        <w:gridCol w:w="6411"/>
      </w:tblGrid>
      <w:tr w:rsidR="00197CB1" w:rsidRPr="00612DA0" w14:paraId="2642AC71" w14:textId="77777777" w:rsidTr="001A1999">
        <w:trPr>
          <w:trHeight w:val="295"/>
        </w:trPr>
        <w:tc>
          <w:tcPr>
            <w:tcW w:w="3369" w:type="dxa"/>
          </w:tcPr>
          <w:p w14:paraId="3D60D520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Matériel</w:t>
            </w:r>
          </w:p>
        </w:tc>
        <w:tc>
          <w:tcPr>
            <w:tcW w:w="6411" w:type="dxa"/>
          </w:tcPr>
          <w:p w14:paraId="46DCF8D4" w14:textId="77777777" w:rsidR="00197CB1" w:rsidRPr="00612DA0" w:rsidRDefault="001A1999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Rangement, rendre ce que doit être rendu</w:t>
            </w:r>
          </w:p>
        </w:tc>
      </w:tr>
      <w:tr w:rsidR="00197CB1" w:rsidRPr="00612DA0" w14:paraId="646759B1" w14:textId="77777777">
        <w:tc>
          <w:tcPr>
            <w:tcW w:w="3369" w:type="dxa"/>
          </w:tcPr>
          <w:p w14:paraId="66DE3334" w14:textId="77777777" w:rsidR="00197CB1" w:rsidRPr="00612DA0" w:rsidRDefault="007E73C4" w:rsidP="00197CB1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A1999" w:rsidRPr="00612DA0">
              <w:rPr>
                <w:rFonts w:ascii="Nimbus Sans Novus" w:hAnsi="Nimbus Sans Novus"/>
                <w:lang w:val="fr-FR"/>
              </w:rPr>
              <w:t xml:space="preserve"> Remerciements</w:t>
            </w:r>
          </w:p>
        </w:tc>
        <w:tc>
          <w:tcPr>
            <w:tcW w:w="6411" w:type="dxa"/>
          </w:tcPr>
          <w:p w14:paraId="755F4F05" w14:textId="77777777" w:rsidR="00197CB1" w:rsidRPr="00612DA0" w:rsidRDefault="001A1999" w:rsidP="001D746A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Envoyer un mail à tous les bénévoles</w:t>
            </w:r>
          </w:p>
        </w:tc>
      </w:tr>
      <w:tr w:rsidR="00197CB1" w:rsidRPr="00612DA0" w14:paraId="3AB1E80E" w14:textId="77777777" w:rsidTr="001A1999">
        <w:trPr>
          <w:trHeight w:val="285"/>
        </w:trPr>
        <w:tc>
          <w:tcPr>
            <w:tcW w:w="3369" w:type="dxa"/>
          </w:tcPr>
          <w:p w14:paraId="6BE8C446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Communiqué de presse</w:t>
            </w:r>
          </w:p>
        </w:tc>
        <w:tc>
          <w:tcPr>
            <w:tcW w:w="6411" w:type="dxa"/>
          </w:tcPr>
          <w:p w14:paraId="5BBE9DA0" w14:textId="77777777" w:rsidR="00197CB1" w:rsidRPr="00612DA0" w:rsidRDefault="001A1999" w:rsidP="001A1999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 xml:space="preserve">Envoyer un communiqué de presse </w:t>
            </w:r>
          </w:p>
        </w:tc>
      </w:tr>
      <w:tr w:rsidR="00197CB1" w:rsidRPr="00612DA0" w14:paraId="0BFAE270" w14:textId="77777777">
        <w:tc>
          <w:tcPr>
            <w:tcW w:w="3369" w:type="dxa"/>
          </w:tcPr>
          <w:p w14:paraId="56202E43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Photos</w:t>
            </w:r>
          </w:p>
        </w:tc>
        <w:tc>
          <w:tcPr>
            <w:tcW w:w="6411" w:type="dxa"/>
          </w:tcPr>
          <w:p w14:paraId="2B9B9DA1" w14:textId="77777777" w:rsidR="00197CB1" w:rsidRPr="00612DA0" w:rsidRDefault="001A1999" w:rsidP="001A1999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Mettre sur le site web et les réseaux sociaux, envoyer les meilleures images au secrétariat cantonal</w:t>
            </w:r>
            <w:r w:rsidR="00197CB1" w:rsidRPr="00612DA0">
              <w:rPr>
                <w:rFonts w:ascii="Nimbus Sans Novus" w:hAnsi="Nimbus Sans Novus"/>
                <w:sz w:val="16"/>
                <w:lang w:val="fr-FR"/>
              </w:rPr>
              <w:t xml:space="preserve"> </w:t>
            </w:r>
          </w:p>
        </w:tc>
      </w:tr>
      <w:tr w:rsidR="00197CB1" w:rsidRPr="00612DA0" w14:paraId="330C633A" w14:textId="77777777" w:rsidTr="001A1999">
        <w:trPr>
          <w:trHeight w:val="327"/>
        </w:trPr>
        <w:tc>
          <w:tcPr>
            <w:tcW w:w="3369" w:type="dxa"/>
          </w:tcPr>
          <w:p w14:paraId="32CD97F6" w14:textId="77777777" w:rsidR="00197CB1" w:rsidRPr="00612DA0" w:rsidRDefault="007E73C4" w:rsidP="001A1999">
            <w:pPr>
              <w:spacing w:after="20"/>
              <w:rPr>
                <w:rFonts w:ascii="Nimbus Sans Novus" w:hAnsi="Nimbus Sans Novus"/>
                <w:lang w:val="fr-FR"/>
              </w:rPr>
            </w:pPr>
            <w:r w:rsidRPr="00612DA0">
              <w:rPr>
                <w:rFonts w:ascii="Nimbus Sans Novus" w:hAnsi="Nimbus Sans Novus"/>
                <w:lang w:val="fr-FR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197CB1" w:rsidRPr="00612DA0">
              <w:rPr>
                <w:rFonts w:ascii="Nimbus Sans Novus" w:hAnsi="Nimbus Sans Novus"/>
                <w:lang w:val="fr-FR"/>
              </w:rPr>
              <w:instrText xml:space="preserve"> FORMCHECKBOX </w:instrText>
            </w:r>
            <w:r w:rsidR="00F15C40" w:rsidRPr="00612DA0">
              <w:rPr>
                <w:rFonts w:ascii="Nimbus Sans Novus" w:hAnsi="Nimbus Sans Novus"/>
                <w:lang w:val="fr-FR"/>
              </w:rPr>
            </w:r>
            <w:r w:rsidR="00F15C40" w:rsidRPr="00612DA0">
              <w:rPr>
                <w:rFonts w:ascii="Nimbus Sans Novus" w:hAnsi="Nimbus Sans Novus"/>
                <w:lang w:val="fr-FR"/>
              </w:rPr>
              <w:fldChar w:fldCharType="separate"/>
            </w:r>
            <w:r w:rsidRPr="00612DA0">
              <w:rPr>
                <w:rFonts w:ascii="Nimbus Sans Novus" w:hAnsi="Nimbus Sans Novus"/>
                <w:lang w:val="fr-FR"/>
              </w:rPr>
              <w:fldChar w:fldCharType="end"/>
            </w:r>
            <w:bookmarkEnd w:id="10"/>
            <w:r w:rsidR="00197CB1" w:rsidRPr="00612DA0">
              <w:rPr>
                <w:rFonts w:ascii="Nimbus Sans Novus" w:hAnsi="Nimbus Sans Novus"/>
                <w:lang w:val="fr-FR"/>
              </w:rPr>
              <w:t xml:space="preserve"> </w:t>
            </w:r>
            <w:r w:rsidR="001A1999" w:rsidRPr="00612DA0">
              <w:rPr>
                <w:rFonts w:ascii="Nimbus Sans Novus" w:hAnsi="Nimbus Sans Novus"/>
                <w:lang w:val="fr-FR"/>
              </w:rPr>
              <w:t>Factures</w:t>
            </w:r>
          </w:p>
        </w:tc>
        <w:tc>
          <w:tcPr>
            <w:tcW w:w="6411" w:type="dxa"/>
          </w:tcPr>
          <w:p w14:paraId="144B97D4" w14:textId="77777777" w:rsidR="00197CB1" w:rsidRPr="00612DA0" w:rsidRDefault="001A1999" w:rsidP="001A1999">
            <w:pPr>
              <w:spacing w:after="0"/>
              <w:rPr>
                <w:rFonts w:ascii="Nimbus Sans Novus" w:hAnsi="Nimbus Sans Novus"/>
                <w:sz w:val="16"/>
                <w:lang w:val="fr-FR"/>
              </w:rPr>
            </w:pPr>
            <w:r w:rsidRPr="00612DA0">
              <w:rPr>
                <w:rFonts w:ascii="Nimbus Sans Novus" w:hAnsi="Nimbus Sans Novus"/>
                <w:sz w:val="16"/>
                <w:lang w:val="fr-FR"/>
              </w:rPr>
              <w:t>Faire parvenir l’ensemble des pièces justificatives au trésorier</w:t>
            </w:r>
          </w:p>
        </w:tc>
      </w:tr>
    </w:tbl>
    <w:p w14:paraId="7D477F49" w14:textId="77777777" w:rsidR="00B94CD2" w:rsidRPr="00612DA0" w:rsidRDefault="00B94CD2" w:rsidP="006610C8">
      <w:pPr>
        <w:spacing w:after="20"/>
        <w:rPr>
          <w:rFonts w:ascii="Nimbus Sans Novus" w:hAnsi="Nimbus Sans Novus"/>
          <w:lang w:val="fr-FR"/>
        </w:rPr>
      </w:pPr>
    </w:p>
    <w:sectPr w:rsidR="00B94CD2" w:rsidRPr="00612DA0" w:rsidSect="00EA2AD0">
      <w:footerReference w:type="default" r:id="rId8"/>
      <w:pgSz w:w="11900" w:h="16840"/>
      <w:pgMar w:top="851" w:right="843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941E513" w14:textId="77777777" w:rsidR="00F15C40" w:rsidRDefault="00F15C40">
      <w:pPr>
        <w:spacing w:after="0"/>
      </w:pPr>
      <w:r>
        <w:separator/>
      </w:r>
    </w:p>
  </w:endnote>
  <w:endnote w:type="continuationSeparator" w:id="0">
    <w:p w14:paraId="47989E68" w14:textId="77777777" w:rsidR="00F15C40" w:rsidRDefault="00F15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imbusSanNov">
    <w:charset w:val="00"/>
    <w:family w:val="auto"/>
    <w:pitch w:val="variable"/>
    <w:sig w:usb0="A00002AF" w:usb1="5000205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imbusSanNovReg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Nimbus Sans Novus">
    <w:panose1 w:val="02020500000000000000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5A3D" w14:textId="77777777" w:rsidR="00197CB1" w:rsidRPr="008F2C8F" w:rsidRDefault="00197CB1" w:rsidP="00A67BE3">
    <w:pPr>
      <w:autoSpaceDE w:val="0"/>
      <w:autoSpaceDN w:val="0"/>
      <w:adjustRightInd w:val="0"/>
      <w:spacing w:after="0"/>
      <w:ind w:right="-283"/>
      <w:rPr>
        <w:rFonts w:ascii="NimbusSanNovReg" w:hAnsi="NimbusSanNovReg"/>
        <w:sz w:val="16"/>
        <w:szCs w:val="16"/>
        <w:lang w:val="de-DE"/>
      </w:rPr>
    </w:pPr>
    <w:r w:rsidRPr="008F2C8F">
      <w:rPr>
        <w:rFonts w:ascii="NimbusSanNovReg" w:hAnsi="NimbusSanNovReg"/>
        <w:b/>
        <w:sz w:val="16"/>
        <w:szCs w:val="16"/>
        <w:lang w:val="de-DE"/>
      </w:rPr>
      <w:t>Sozialdemokratische Partei</w:t>
    </w:r>
    <w:r w:rsidRPr="008F2C8F">
      <w:rPr>
        <w:rFonts w:ascii="NimbusSanNovReg" w:hAnsi="NimbusSanNovReg"/>
        <w:sz w:val="16"/>
        <w:szCs w:val="16"/>
        <w:lang w:val="de-DE"/>
      </w:rPr>
      <w:tab/>
    </w:r>
    <w:r w:rsid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>Gartenhofstrasse 15</w:t>
    </w:r>
    <w:r w:rsidRPr="008F2C8F">
      <w:rPr>
        <w:rFonts w:ascii="NimbusSanNovReg" w:hAnsi="NimbusSanNovReg"/>
        <w:sz w:val="16"/>
        <w:szCs w:val="16"/>
        <w:lang w:val="de-DE"/>
      </w:rPr>
      <w:tab/>
    </w:r>
    <w:r w:rsid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>Telefon 044 578 10 00</w:t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  <w:t>spkanton@spzuerich.ch</w:t>
    </w:r>
  </w:p>
  <w:p w14:paraId="531DB47E" w14:textId="77777777" w:rsidR="00197CB1" w:rsidRPr="008F2C8F" w:rsidRDefault="00197CB1" w:rsidP="00B94CD2">
    <w:pPr>
      <w:spacing w:after="0"/>
      <w:rPr>
        <w:rFonts w:ascii="NimbusSanNovReg" w:hAnsi="NimbusSanNovReg"/>
      </w:rPr>
    </w:pPr>
    <w:r w:rsidRPr="008F2C8F">
      <w:rPr>
        <w:rFonts w:ascii="NimbusSanNovReg" w:hAnsi="NimbusSanNovReg"/>
        <w:b/>
        <w:sz w:val="16"/>
        <w:szCs w:val="16"/>
        <w:lang w:val="de-DE"/>
      </w:rPr>
      <w:t>Kanton Zürich</w:t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  <w:t>8004 Zürich</w:t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  <w:lang w:val="de-DE"/>
      </w:rPr>
      <w:tab/>
    </w:r>
    <w:r w:rsidRPr="008F2C8F">
      <w:rPr>
        <w:rFonts w:ascii="NimbusSanNovReg" w:hAnsi="NimbusSanNovReg"/>
        <w:sz w:val="16"/>
        <w:szCs w:val="16"/>
      </w:rPr>
      <w:t>www.spzuerich.ch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5D45015" w14:textId="77777777" w:rsidR="00F15C40" w:rsidRDefault="00F15C40">
      <w:pPr>
        <w:spacing w:after="0"/>
      </w:pPr>
      <w:r>
        <w:separator/>
      </w:r>
    </w:p>
  </w:footnote>
  <w:footnote w:type="continuationSeparator" w:id="0">
    <w:p w14:paraId="141DAE2A" w14:textId="77777777" w:rsidR="00F15C40" w:rsidRDefault="00F15C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64C3A28"/>
    <w:multiLevelType w:val="hybridMultilevel"/>
    <w:tmpl w:val="BF080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A27E4"/>
    <w:multiLevelType w:val="multilevel"/>
    <w:tmpl w:val="098CB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B12F3"/>
    <w:multiLevelType w:val="hybridMultilevel"/>
    <w:tmpl w:val="35567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31609"/>
    <w:multiLevelType w:val="hybridMultilevel"/>
    <w:tmpl w:val="098CB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D2A1D"/>
    <w:multiLevelType w:val="hybridMultilevel"/>
    <w:tmpl w:val="A0487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752E1"/>
    <w:multiLevelType w:val="hybridMultilevel"/>
    <w:tmpl w:val="7F463D9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7221F0"/>
    <w:multiLevelType w:val="hybridMultilevel"/>
    <w:tmpl w:val="3A8ED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57C63"/>
    <w:multiLevelType w:val="hybridMultilevel"/>
    <w:tmpl w:val="4F305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46E79"/>
    <w:multiLevelType w:val="hybridMultilevel"/>
    <w:tmpl w:val="F3E09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170B0"/>
    <w:multiLevelType w:val="hybridMultilevel"/>
    <w:tmpl w:val="CC2C4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85B8D"/>
    <w:multiLevelType w:val="hybridMultilevel"/>
    <w:tmpl w:val="E208FDC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4CD2"/>
    <w:rsid w:val="000255FC"/>
    <w:rsid w:val="00053CA3"/>
    <w:rsid w:val="0017072D"/>
    <w:rsid w:val="0019660F"/>
    <w:rsid w:val="00197CB1"/>
    <w:rsid w:val="001A1999"/>
    <w:rsid w:val="001C1AD5"/>
    <w:rsid w:val="001D746A"/>
    <w:rsid w:val="00217C8D"/>
    <w:rsid w:val="0026330F"/>
    <w:rsid w:val="00287707"/>
    <w:rsid w:val="003A74B2"/>
    <w:rsid w:val="0042451B"/>
    <w:rsid w:val="004440EC"/>
    <w:rsid w:val="00447F4E"/>
    <w:rsid w:val="00560ED5"/>
    <w:rsid w:val="005D616D"/>
    <w:rsid w:val="005E0C6E"/>
    <w:rsid w:val="00612DA0"/>
    <w:rsid w:val="006610C8"/>
    <w:rsid w:val="006765DA"/>
    <w:rsid w:val="006B7AD8"/>
    <w:rsid w:val="00741B39"/>
    <w:rsid w:val="007E73C4"/>
    <w:rsid w:val="008F2C8F"/>
    <w:rsid w:val="00962271"/>
    <w:rsid w:val="00A01AB2"/>
    <w:rsid w:val="00A20BC5"/>
    <w:rsid w:val="00A45E8C"/>
    <w:rsid w:val="00A67BE3"/>
    <w:rsid w:val="00A852BE"/>
    <w:rsid w:val="00B20EC7"/>
    <w:rsid w:val="00B27D43"/>
    <w:rsid w:val="00B56A06"/>
    <w:rsid w:val="00B67FD2"/>
    <w:rsid w:val="00B87F92"/>
    <w:rsid w:val="00B94CD2"/>
    <w:rsid w:val="00EA29AC"/>
    <w:rsid w:val="00EA2AD0"/>
    <w:rsid w:val="00EC5EAF"/>
    <w:rsid w:val="00F15C40"/>
    <w:rsid w:val="00F37A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1378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65CBE"/>
    <w:pPr>
      <w:spacing w:after="60"/>
    </w:pPr>
    <w:rPr>
      <w:rFonts w:ascii="NimbusSanNov" w:eastAsia="Times New Roman" w:hAnsi="NimbusSanNov" w:cs="Times New Roman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231ED9"/>
  </w:style>
  <w:style w:type="paragraph" w:styleId="Sprechblasentext">
    <w:name w:val="Balloon Text"/>
    <w:basedOn w:val="Standard"/>
    <w:semiHidden/>
    <w:rsid w:val="00542F3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A65CBE"/>
    <w:pPr>
      <w:tabs>
        <w:tab w:val="center" w:pos="4536"/>
        <w:tab w:val="right" w:pos="9072"/>
      </w:tabs>
      <w:spacing w:after="0"/>
    </w:pPr>
    <w:rPr>
      <w:rFonts w:ascii="Verdana" w:eastAsiaTheme="minorHAnsi" w:hAnsi="Verdana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5CBE"/>
    <w:rPr>
      <w:rFonts w:ascii="Verdana" w:hAnsi="Verdana"/>
      <w:sz w:val="22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A65CBE"/>
    <w:pPr>
      <w:tabs>
        <w:tab w:val="center" w:pos="4536"/>
        <w:tab w:val="right" w:pos="9072"/>
      </w:tabs>
      <w:spacing w:after="0"/>
    </w:pPr>
    <w:rPr>
      <w:rFonts w:ascii="Verdana" w:eastAsiaTheme="minorHAnsi" w:hAnsi="Verdana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5CBE"/>
    <w:rPr>
      <w:rFonts w:ascii="Verdana" w:hAnsi="Verdana"/>
      <w:sz w:val="22"/>
      <w:szCs w:val="24"/>
    </w:rPr>
  </w:style>
  <w:style w:type="paragraph" w:styleId="Listenabsatz">
    <w:name w:val="List Paragraph"/>
    <w:basedOn w:val="Standard"/>
    <w:uiPriority w:val="34"/>
    <w:qFormat/>
    <w:rsid w:val="0017072D"/>
    <w:pPr>
      <w:spacing w:after="0"/>
      <w:ind w:left="720"/>
      <w:contextualSpacing/>
    </w:pPr>
    <w:rPr>
      <w:rFonts w:ascii="Times" w:eastAsia="Times" w:hAnsi="Times"/>
      <w:sz w:val="20"/>
      <w:szCs w:val="20"/>
      <w:lang w:val="de-DE" w:eastAsia="ja-JP"/>
    </w:rPr>
  </w:style>
  <w:style w:type="table" w:styleId="Tabellenraster">
    <w:name w:val="Table Grid"/>
    <w:basedOn w:val="NormaleTabelle"/>
    <w:uiPriority w:val="59"/>
    <w:rsid w:val="009622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dminsek1:Library:Application%20Support:Microsoft:Office:Benutzervorlagen:Eigene%20Vorlagen:SPZH%20Dokumet%20sw%20JA%20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HD:Users:adminsek1:Library:Application Support:Microsoft:Office:Benutzervorlagen:Eigene Vorlagen:SPZH Dokumet sw JA .dotx</Template>
  <TotalTime>0</TotalTime>
  <Pages>1</Pages>
  <Words>379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Zentrale Dienste - fd</dc:creator>
  <cp:keywords/>
  <cp:lastModifiedBy>Microsoft Office-Anwender</cp:lastModifiedBy>
  <cp:revision>8</cp:revision>
  <cp:lastPrinted>2014-12-03T16:14:00Z</cp:lastPrinted>
  <dcterms:created xsi:type="dcterms:W3CDTF">2014-12-03T15:39:00Z</dcterms:created>
  <dcterms:modified xsi:type="dcterms:W3CDTF">2017-06-08T13:34:00Z</dcterms:modified>
  <cp:category/>
</cp:coreProperties>
</file>